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3D" w:rsidRPr="00B84144" w:rsidRDefault="00901A1C" w:rsidP="00D16A3D">
      <w:pPr>
        <w:rPr>
          <w:sz w:val="28"/>
          <w:szCs w:val="28"/>
        </w:rPr>
      </w:pPr>
      <w:r w:rsidRPr="00B84144">
        <w:rPr>
          <w:sz w:val="28"/>
          <w:szCs w:val="28"/>
        </w:rPr>
        <w:t>3.2</w:t>
      </w:r>
      <w:r w:rsidR="009420DA" w:rsidRPr="00B84144">
        <w:rPr>
          <w:sz w:val="28"/>
          <w:szCs w:val="28"/>
        </w:rPr>
        <w:t>3</w:t>
      </w:r>
      <w:r w:rsidRPr="00B84144">
        <w:rPr>
          <w:sz w:val="28"/>
          <w:szCs w:val="28"/>
        </w:rPr>
        <w:t xml:space="preserve">. </w:t>
      </w:r>
      <w:r w:rsidR="001625A7" w:rsidRPr="00B84144">
        <w:rPr>
          <w:sz w:val="28"/>
          <w:szCs w:val="28"/>
        </w:rPr>
        <w:t>Instrukcja w sprawie ustalania kwot nienależnie</w:t>
      </w:r>
      <w:r w:rsidR="00D96A2B" w:rsidRPr="00B84144">
        <w:rPr>
          <w:sz w:val="28"/>
          <w:szCs w:val="28"/>
        </w:rPr>
        <w:t>,</w:t>
      </w:r>
      <w:r w:rsidR="001625A7" w:rsidRPr="00B84144">
        <w:rPr>
          <w:sz w:val="28"/>
          <w:szCs w:val="28"/>
        </w:rPr>
        <w:t xml:space="preserve"> nadmiernie pobranych środków publicznych (I-5/188)</w:t>
      </w:r>
    </w:p>
    <w:p w:rsidR="00D16A3D" w:rsidRDefault="00D16A3D" w:rsidP="00D16A3D">
      <w:pPr>
        <w:ind w:left="-284"/>
        <w:jc w:val="both"/>
        <w:rPr>
          <w:b/>
          <w:color w:val="000000"/>
          <w:szCs w:val="24"/>
        </w:rPr>
      </w:pPr>
    </w:p>
    <w:p w:rsidR="00D16A3D" w:rsidRPr="008B0ED3" w:rsidRDefault="00D16A3D" w:rsidP="00DF0C39">
      <w:pPr>
        <w:pStyle w:val="Akapitzlist"/>
        <w:numPr>
          <w:ilvl w:val="0"/>
          <w:numId w:val="8"/>
        </w:numPr>
        <w:ind w:left="142" w:hanging="284"/>
        <w:jc w:val="both"/>
        <w:rPr>
          <w:b/>
          <w:color w:val="000000"/>
          <w:szCs w:val="24"/>
        </w:rPr>
      </w:pPr>
      <w:r w:rsidRPr="008B0ED3">
        <w:rPr>
          <w:b/>
          <w:color w:val="000000"/>
          <w:szCs w:val="24"/>
        </w:rPr>
        <w:t>Postępowanie</w:t>
      </w:r>
      <w:r w:rsidR="00BA0A1E" w:rsidRPr="008B0ED3">
        <w:rPr>
          <w:b/>
          <w:color w:val="000000"/>
          <w:szCs w:val="24"/>
        </w:rPr>
        <w:t xml:space="preserve"> w sprawach dotyczących ustalenia nienależnie</w:t>
      </w:r>
      <w:r w:rsidR="00D96A2B">
        <w:rPr>
          <w:b/>
          <w:color w:val="000000"/>
          <w:szCs w:val="24"/>
        </w:rPr>
        <w:t>,</w:t>
      </w:r>
      <w:r w:rsidR="00BA0A1E" w:rsidRPr="008B0ED3">
        <w:rPr>
          <w:b/>
          <w:color w:val="000000"/>
          <w:szCs w:val="24"/>
        </w:rPr>
        <w:t xml:space="preserve"> nadmiernie pobranych środków publicznych, które zostały przekazane na podstawie umowy</w:t>
      </w:r>
      <w:r w:rsidRPr="008B0ED3">
        <w:rPr>
          <w:b/>
          <w:color w:val="000000"/>
          <w:szCs w:val="24"/>
        </w:rPr>
        <w:t>.</w:t>
      </w:r>
      <w:r w:rsidR="00BA0A1E" w:rsidRPr="008B0ED3">
        <w:rPr>
          <w:b/>
          <w:color w:val="000000"/>
          <w:szCs w:val="24"/>
        </w:rPr>
        <w:t xml:space="preserve"> </w:t>
      </w:r>
    </w:p>
    <w:p w:rsidR="00BA0A1E" w:rsidRPr="00D16A3D" w:rsidRDefault="00BA0A1E" w:rsidP="00DF0C39">
      <w:pPr>
        <w:pStyle w:val="Akapitzlist"/>
        <w:numPr>
          <w:ilvl w:val="0"/>
          <w:numId w:val="7"/>
        </w:numPr>
        <w:ind w:left="142" w:hanging="426"/>
        <w:jc w:val="both"/>
        <w:rPr>
          <w:color w:val="000000"/>
          <w:szCs w:val="24"/>
        </w:rPr>
      </w:pPr>
      <w:r w:rsidRPr="00D16A3D">
        <w:rPr>
          <w:color w:val="000000"/>
          <w:szCs w:val="24"/>
        </w:rPr>
        <w:t xml:space="preserve">W związku </w:t>
      </w:r>
      <w:r w:rsidR="00BE12AF" w:rsidRPr="00D16A3D">
        <w:rPr>
          <w:color w:val="000000"/>
          <w:szCs w:val="24"/>
        </w:rPr>
        <w:t>z rozporządzeniem</w:t>
      </w:r>
      <w:r w:rsidRPr="00D16A3D">
        <w:rPr>
          <w:color w:val="000000"/>
          <w:szCs w:val="24"/>
        </w:rPr>
        <w:t xml:space="preserve"> Komisji (UE) Nr 65/2011 </w:t>
      </w:r>
      <w:r w:rsidR="00C56F28" w:rsidRPr="006E4779">
        <w:rPr>
          <w:color w:val="000000"/>
          <w:szCs w:val="24"/>
        </w:rPr>
        <w:t>z dn. 2</w:t>
      </w:r>
      <w:r w:rsidR="00C56F28">
        <w:rPr>
          <w:color w:val="000000"/>
          <w:szCs w:val="24"/>
        </w:rPr>
        <w:t>7</w:t>
      </w:r>
      <w:r w:rsidR="00C56F28" w:rsidRPr="006E4779">
        <w:rPr>
          <w:color w:val="000000"/>
          <w:szCs w:val="24"/>
        </w:rPr>
        <w:t xml:space="preserve"> stycznia 2011r. </w:t>
      </w:r>
      <w:r w:rsidR="00C56F28" w:rsidRPr="000A1B66">
        <w:rPr>
          <w:color w:val="000000"/>
          <w:szCs w:val="24"/>
        </w:rPr>
        <w:t>ustanawiając</w:t>
      </w:r>
      <w:r w:rsidR="00D3460F">
        <w:rPr>
          <w:color w:val="000000"/>
          <w:szCs w:val="24"/>
        </w:rPr>
        <w:t>ym</w:t>
      </w:r>
      <w:r w:rsidR="00C56F28" w:rsidRPr="000A1B66">
        <w:rPr>
          <w:color w:val="000000"/>
          <w:szCs w:val="24"/>
        </w:rPr>
        <w:t xml:space="preserve"> szczegółowe zasady wykonania rozporządzenia </w:t>
      </w:r>
      <w:r w:rsidR="00D3460F">
        <w:rPr>
          <w:color w:val="000000"/>
          <w:szCs w:val="24"/>
        </w:rPr>
        <w:t>R</w:t>
      </w:r>
      <w:r w:rsidR="00C56F28" w:rsidRPr="000A1B66">
        <w:rPr>
          <w:color w:val="000000"/>
          <w:szCs w:val="24"/>
        </w:rPr>
        <w:t>ady (WE) nr 1698/2005</w:t>
      </w:r>
      <w:r w:rsidR="00C56F28" w:rsidRPr="006E4779">
        <w:rPr>
          <w:color w:val="000000"/>
          <w:szCs w:val="24"/>
        </w:rPr>
        <w:t xml:space="preserve"> </w:t>
      </w:r>
      <w:r w:rsidR="00C56F28">
        <w:rPr>
          <w:color w:val="000000"/>
          <w:szCs w:val="24"/>
        </w:rPr>
        <w:br/>
      </w:r>
      <w:r w:rsidR="00C56F28" w:rsidRPr="000A1B66">
        <w:rPr>
          <w:color w:val="000000"/>
          <w:szCs w:val="24"/>
        </w:rPr>
        <w:t xml:space="preserve">w odniesieniu do wprowadzenia procedur kontroli oraz do zasady wzajemnej zgodności </w:t>
      </w:r>
      <w:r w:rsidR="00C56F28" w:rsidRPr="000A1B66">
        <w:rPr>
          <w:color w:val="000000"/>
          <w:szCs w:val="24"/>
        </w:rPr>
        <w:br/>
        <w:t>w zakresie środków wsparcia rozwoju obszarów wiejskich</w:t>
      </w:r>
      <w:r w:rsidR="00C56F28" w:rsidRPr="00D16A3D" w:rsidDel="00C56F28">
        <w:rPr>
          <w:color w:val="000000"/>
          <w:szCs w:val="24"/>
        </w:rPr>
        <w:t xml:space="preserve"> </w:t>
      </w:r>
      <w:r w:rsidRPr="00D16A3D">
        <w:rPr>
          <w:color w:val="000000"/>
          <w:szCs w:val="24"/>
        </w:rPr>
        <w:t xml:space="preserve">(Dz. Urz. EU L 25 </w:t>
      </w:r>
      <w:r w:rsidR="00D73FC3" w:rsidRPr="00D16A3D">
        <w:rPr>
          <w:color w:val="000000"/>
          <w:szCs w:val="24"/>
        </w:rPr>
        <w:br/>
      </w:r>
      <w:r w:rsidRPr="00D16A3D">
        <w:rPr>
          <w:color w:val="000000"/>
          <w:szCs w:val="24"/>
        </w:rPr>
        <w:t>z 28.01.2011, str. 8 z późn. zm.), w przypadku ustalenia nienależnie</w:t>
      </w:r>
      <w:r w:rsidR="00D96A2B">
        <w:rPr>
          <w:color w:val="000000"/>
          <w:szCs w:val="24"/>
        </w:rPr>
        <w:t>,</w:t>
      </w:r>
      <w:r w:rsidR="00D73FC3" w:rsidRPr="00D16A3D">
        <w:rPr>
          <w:color w:val="000000"/>
          <w:szCs w:val="24"/>
        </w:rPr>
        <w:t xml:space="preserve"> nadmiernie </w:t>
      </w:r>
      <w:r w:rsidRPr="00D16A3D">
        <w:rPr>
          <w:color w:val="000000"/>
          <w:szCs w:val="24"/>
        </w:rPr>
        <w:t>pobranych środków publicznych (również zaliczek oraz wyprzedzającego finansowania), Beneficjent zwraca nienależnie</w:t>
      </w:r>
      <w:r w:rsidR="00D96A2B">
        <w:rPr>
          <w:color w:val="000000"/>
          <w:szCs w:val="24"/>
        </w:rPr>
        <w:t>,</w:t>
      </w:r>
      <w:r w:rsidR="00D73FC3" w:rsidRPr="00D16A3D">
        <w:rPr>
          <w:color w:val="000000"/>
          <w:szCs w:val="24"/>
        </w:rPr>
        <w:t xml:space="preserve"> nadmiernie</w:t>
      </w:r>
      <w:r w:rsidRPr="00D16A3D">
        <w:rPr>
          <w:color w:val="000000"/>
          <w:szCs w:val="24"/>
        </w:rPr>
        <w:t xml:space="preserve"> pobraną kwotę pomocy, powiększoną </w:t>
      </w:r>
      <w:r w:rsidR="00D73FC3" w:rsidRPr="00D16A3D">
        <w:rPr>
          <w:color w:val="000000"/>
          <w:szCs w:val="24"/>
        </w:rPr>
        <w:br/>
      </w:r>
      <w:r w:rsidRPr="00D16A3D">
        <w:rPr>
          <w:color w:val="000000"/>
          <w:szCs w:val="24"/>
        </w:rPr>
        <w:t>o odsetki w wysokości określonej jak dla zaległości podatkowych.</w:t>
      </w:r>
    </w:p>
    <w:p w:rsidR="00BA0A1E" w:rsidRDefault="003C2770" w:rsidP="00BA0A1E">
      <w:pPr>
        <w:spacing w:before="180"/>
        <w:ind w:left="141"/>
        <w:jc w:val="both"/>
        <w:rPr>
          <w:color w:val="000000"/>
          <w:szCs w:val="24"/>
        </w:rPr>
      </w:pPr>
      <w:r w:rsidRPr="00B30F48">
        <w:rPr>
          <w:color w:val="000000"/>
          <w:szCs w:val="24"/>
        </w:rPr>
        <w:t xml:space="preserve">Odsetki nalicza się </w:t>
      </w:r>
      <w:r w:rsidR="00671AD0" w:rsidRPr="00B30F48">
        <w:rPr>
          <w:color w:val="000000"/>
          <w:szCs w:val="24"/>
        </w:rPr>
        <w:t xml:space="preserve">za okres między </w:t>
      </w:r>
      <w:r w:rsidRPr="00B30F48">
        <w:rPr>
          <w:color w:val="000000"/>
          <w:szCs w:val="24"/>
        </w:rPr>
        <w:t>upływ</w:t>
      </w:r>
      <w:r w:rsidR="00671AD0" w:rsidRPr="00B30F48">
        <w:rPr>
          <w:color w:val="000000"/>
          <w:szCs w:val="24"/>
        </w:rPr>
        <w:t>em</w:t>
      </w:r>
      <w:r w:rsidRPr="00B30F48">
        <w:rPr>
          <w:color w:val="000000"/>
          <w:szCs w:val="24"/>
        </w:rPr>
        <w:t xml:space="preserve"> terminu 14 dni </w:t>
      </w:r>
      <w:r w:rsidR="00ED0DBE" w:rsidRPr="00B30F48">
        <w:rPr>
          <w:color w:val="000000"/>
          <w:szCs w:val="24"/>
        </w:rPr>
        <w:t xml:space="preserve">od daty odbioru pisma, </w:t>
      </w:r>
      <w:r w:rsidRPr="00B30F48">
        <w:rPr>
          <w:color w:val="000000"/>
          <w:szCs w:val="24"/>
        </w:rPr>
        <w:t>wyznacz</w:t>
      </w:r>
      <w:r w:rsidR="00ED0DBE" w:rsidRPr="00B30F48">
        <w:rPr>
          <w:color w:val="000000"/>
          <w:szCs w:val="24"/>
        </w:rPr>
        <w:t>ającego</w:t>
      </w:r>
      <w:r w:rsidRPr="00B30F48">
        <w:rPr>
          <w:color w:val="000000"/>
          <w:szCs w:val="24"/>
        </w:rPr>
        <w:t xml:space="preserve"> termin </w:t>
      </w:r>
      <w:r w:rsidR="00FE11F9" w:rsidRPr="00B30F48">
        <w:rPr>
          <w:color w:val="000000"/>
          <w:szCs w:val="24"/>
        </w:rPr>
        <w:t>zwrotu płatności</w:t>
      </w:r>
      <w:r w:rsidR="00666D12" w:rsidRPr="00B30F48">
        <w:rPr>
          <w:color w:val="000000"/>
          <w:szCs w:val="24"/>
        </w:rPr>
        <w:t xml:space="preserve">, a </w:t>
      </w:r>
      <w:r w:rsidR="005939A7" w:rsidRPr="00B30F48">
        <w:rPr>
          <w:color w:val="000000"/>
          <w:szCs w:val="24"/>
        </w:rPr>
        <w:t>dokonanym</w:t>
      </w:r>
      <w:r w:rsidRPr="00B30F48">
        <w:rPr>
          <w:color w:val="000000"/>
          <w:szCs w:val="24"/>
        </w:rPr>
        <w:t xml:space="preserve"> zwrot</w:t>
      </w:r>
      <w:r w:rsidR="005939A7" w:rsidRPr="00B30F48">
        <w:rPr>
          <w:color w:val="000000"/>
          <w:szCs w:val="24"/>
        </w:rPr>
        <w:t>em</w:t>
      </w:r>
      <w:r w:rsidRPr="00B30F48">
        <w:rPr>
          <w:color w:val="000000"/>
          <w:szCs w:val="24"/>
        </w:rPr>
        <w:t xml:space="preserve"> </w:t>
      </w:r>
      <w:r w:rsidR="00BA0A1E">
        <w:rPr>
          <w:color w:val="000000"/>
          <w:szCs w:val="24"/>
        </w:rPr>
        <w:t xml:space="preserve">(nowy sposób naliczania odsetek stosuje się od dnia 16.10.12 r. zgodnie z art. </w:t>
      </w:r>
      <w:r w:rsidR="00FE11F9">
        <w:rPr>
          <w:color w:val="000000"/>
          <w:szCs w:val="24"/>
        </w:rPr>
        <w:t>3</w:t>
      </w:r>
      <w:r w:rsidR="00BA0A1E">
        <w:rPr>
          <w:color w:val="000000"/>
          <w:szCs w:val="24"/>
        </w:rPr>
        <w:t xml:space="preserve"> </w:t>
      </w:r>
      <w:r w:rsidR="00E610CB">
        <w:rPr>
          <w:color w:val="000000"/>
          <w:szCs w:val="24"/>
        </w:rPr>
        <w:t>r</w:t>
      </w:r>
      <w:r w:rsidR="00BA0A1E">
        <w:rPr>
          <w:color w:val="000000"/>
          <w:szCs w:val="24"/>
        </w:rPr>
        <w:t>ozporządzenia</w:t>
      </w:r>
      <w:r w:rsidR="00B27D50">
        <w:rPr>
          <w:color w:val="000000"/>
          <w:szCs w:val="24"/>
        </w:rPr>
        <w:t xml:space="preserve"> </w:t>
      </w:r>
      <w:r w:rsidR="00E610CB">
        <w:rPr>
          <w:color w:val="000000"/>
          <w:szCs w:val="24"/>
        </w:rPr>
        <w:t>w</w:t>
      </w:r>
      <w:r w:rsidR="00B27D50">
        <w:rPr>
          <w:color w:val="000000"/>
          <w:szCs w:val="24"/>
        </w:rPr>
        <w:t>ykonawczego Komisji (UE)</w:t>
      </w:r>
      <w:r w:rsidR="00BA0A1E">
        <w:rPr>
          <w:color w:val="000000"/>
          <w:szCs w:val="24"/>
        </w:rPr>
        <w:t xml:space="preserve"> Nr 937/2012</w:t>
      </w:r>
      <w:r w:rsidR="00B27D50">
        <w:rPr>
          <w:color w:val="000000"/>
          <w:szCs w:val="24"/>
        </w:rPr>
        <w:t xml:space="preserve"> z dn. 12.10.2012 r. zmieniającego rozporządzenia (WE) nr 1122/2009 oraz (UE) nr 65/2011 w odniesieniu do metody naliczania odpowiednich odsetek od nienależnych płatności do odzyskania od beneficjentów systemów wsparcia bezpośredniego dla rolników ustanowionych rozporządzeniem</w:t>
      </w:r>
      <w:r w:rsidR="00BE7D36">
        <w:rPr>
          <w:color w:val="000000"/>
          <w:szCs w:val="24"/>
        </w:rPr>
        <w:t xml:space="preserve"> Rady (WE) nr 73/2009, wsparcia rozwoju obszarów wiejskich ustanowi</w:t>
      </w:r>
      <w:r w:rsidR="00171160">
        <w:rPr>
          <w:color w:val="000000"/>
          <w:szCs w:val="24"/>
        </w:rPr>
        <w:t>ającego</w:t>
      </w:r>
      <w:r w:rsidR="00BE7D36">
        <w:rPr>
          <w:color w:val="000000"/>
          <w:szCs w:val="24"/>
        </w:rPr>
        <w:t xml:space="preserve"> rozporządzeniem Rady </w:t>
      </w:r>
      <w:r w:rsidR="00B30F48">
        <w:rPr>
          <w:color w:val="000000"/>
          <w:szCs w:val="24"/>
        </w:rPr>
        <w:br/>
      </w:r>
      <w:r w:rsidR="00BE7D36">
        <w:rPr>
          <w:color w:val="000000"/>
          <w:szCs w:val="24"/>
        </w:rPr>
        <w:t xml:space="preserve">nr 1698/2005 oraz wsparcia sektora wina ustanowionego rozporządzeniem Rady (WE) </w:t>
      </w:r>
      <w:r w:rsidR="00B30F48">
        <w:rPr>
          <w:color w:val="000000"/>
          <w:szCs w:val="24"/>
        </w:rPr>
        <w:br/>
      </w:r>
      <w:r w:rsidR="00BE7D36">
        <w:rPr>
          <w:color w:val="000000"/>
          <w:szCs w:val="24"/>
        </w:rPr>
        <w:t>nr 1234/2007</w:t>
      </w:r>
      <w:r w:rsidR="00F46FAD">
        <w:rPr>
          <w:color w:val="000000"/>
          <w:szCs w:val="24"/>
        </w:rPr>
        <w:t xml:space="preserve"> (Dz. U. UE.L.</w:t>
      </w:r>
      <w:r w:rsidR="004614E8">
        <w:rPr>
          <w:color w:val="000000"/>
          <w:szCs w:val="24"/>
        </w:rPr>
        <w:t xml:space="preserve"> </w:t>
      </w:r>
      <w:r w:rsidR="00F46FAD">
        <w:rPr>
          <w:color w:val="000000"/>
          <w:szCs w:val="24"/>
        </w:rPr>
        <w:t xml:space="preserve">280 </w:t>
      </w:r>
      <w:r w:rsidR="00F17685">
        <w:rPr>
          <w:color w:val="000000"/>
          <w:szCs w:val="24"/>
        </w:rPr>
        <w:t>z 13.10.2012 r</w:t>
      </w:r>
      <w:r w:rsidR="004614E8">
        <w:rPr>
          <w:color w:val="000000"/>
          <w:szCs w:val="24"/>
        </w:rPr>
        <w:t>. str. 1</w:t>
      </w:r>
      <w:r w:rsidR="00BA0A1E">
        <w:rPr>
          <w:color w:val="000000"/>
          <w:szCs w:val="24"/>
        </w:rPr>
        <w:t>).</w:t>
      </w:r>
    </w:p>
    <w:p w:rsidR="00D73FC3" w:rsidRPr="00D16A3D" w:rsidRDefault="00D73FC3" w:rsidP="00DF0C39">
      <w:pPr>
        <w:pStyle w:val="Akapitzlist"/>
        <w:numPr>
          <w:ilvl w:val="0"/>
          <w:numId w:val="7"/>
        </w:numPr>
        <w:spacing w:before="180"/>
        <w:ind w:left="142" w:hanging="426"/>
        <w:jc w:val="both"/>
        <w:rPr>
          <w:color w:val="000000"/>
          <w:szCs w:val="24"/>
        </w:rPr>
      </w:pPr>
      <w:r w:rsidRPr="00D16A3D">
        <w:rPr>
          <w:color w:val="000000"/>
          <w:szCs w:val="24"/>
        </w:rPr>
        <w:t xml:space="preserve">Przez pojęcie </w:t>
      </w:r>
      <w:r w:rsidRPr="00D16A3D">
        <w:rPr>
          <w:color w:val="000000"/>
          <w:szCs w:val="24"/>
          <w:u w:val="single"/>
        </w:rPr>
        <w:t>kwoty nienależnie pobranych płatności</w:t>
      </w:r>
      <w:r w:rsidRPr="00D16A3D">
        <w:rPr>
          <w:color w:val="000000"/>
          <w:szCs w:val="24"/>
        </w:rPr>
        <w:t>, należy rozumieć, należności, które powstały z przyczyn leżących po stronie Beneficjenta</w:t>
      </w:r>
      <w:r w:rsidR="003F5B24">
        <w:rPr>
          <w:color w:val="000000"/>
          <w:szCs w:val="24"/>
        </w:rPr>
        <w:t>, m.in.: wypłacone środki wykorzystano niezgodnie z przeznaczeniem, należności powstałe na skutek nie wykonania operacji w całości lub części</w:t>
      </w:r>
      <w:r w:rsidRPr="00D16A3D">
        <w:rPr>
          <w:color w:val="000000"/>
          <w:szCs w:val="24"/>
        </w:rPr>
        <w:t>.</w:t>
      </w:r>
    </w:p>
    <w:p w:rsidR="00BA0A1E" w:rsidRDefault="00BA0A1E" w:rsidP="00BA0A1E">
      <w:pPr>
        <w:spacing w:before="180"/>
        <w:ind w:left="141"/>
        <w:jc w:val="both"/>
        <w:rPr>
          <w:szCs w:val="24"/>
        </w:rPr>
      </w:pPr>
      <w:r>
        <w:rPr>
          <w:color w:val="000000"/>
          <w:szCs w:val="24"/>
        </w:rPr>
        <w:t xml:space="preserve">W przypadku konieczności odzyskania nienależnie pobranej kwoty pomocy należy wystosować pismo </w:t>
      </w:r>
      <w:r w:rsidR="0058071A" w:rsidRPr="003B4863">
        <w:rPr>
          <w:i/>
        </w:rPr>
        <w:t xml:space="preserve">symbol formularza: </w:t>
      </w:r>
      <w:r w:rsidRPr="00396136">
        <w:rPr>
          <w:b/>
          <w:color w:val="000000"/>
          <w:szCs w:val="24"/>
        </w:rPr>
        <w:t>P-</w:t>
      </w:r>
      <w:r>
        <w:rPr>
          <w:b/>
          <w:color w:val="000000"/>
          <w:szCs w:val="24"/>
        </w:rPr>
        <w:t>4</w:t>
      </w:r>
      <w:r w:rsidRPr="00396136">
        <w:rPr>
          <w:b/>
          <w:color w:val="000000"/>
          <w:szCs w:val="24"/>
        </w:rPr>
        <w:t>/188</w:t>
      </w:r>
      <w:r>
        <w:rPr>
          <w:color w:val="000000"/>
          <w:szCs w:val="24"/>
        </w:rPr>
        <w:t xml:space="preserve">, które ma zastosowanie w postępowaniu dochodzenia należności w zakresie kwoty pomocy z wyłączeniem </w:t>
      </w:r>
      <w:r>
        <w:rPr>
          <w:szCs w:val="24"/>
        </w:rPr>
        <w:t>wyprzedzającego finansowania i zaliczki.</w:t>
      </w:r>
    </w:p>
    <w:p w:rsidR="00BA0A1E" w:rsidRDefault="00BA0A1E" w:rsidP="00BA0A1E">
      <w:pPr>
        <w:spacing w:before="0"/>
        <w:ind w:left="141"/>
        <w:jc w:val="both"/>
        <w:rPr>
          <w:color w:val="000000"/>
          <w:szCs w:val="24"/>
        </w:rPr>
      </w:pPr>
    </w:p>
    <w:p w:rsidR="000A1B66" w:rsidRDefault="006E4779" w:rsidP="00DF0C39">
      <w:pPr>
        <w:pStyle w:val="Akapitzlist"/>
        <w:numPr>
          <w:ilvl w:val="0"/>
          <w:numId w:val="7"/>
        </w:numPr>
        <w:spacing w:before="0"/>
        <w:ind w:left="142" w:hanging="426"/>
        <w:jc w:val="both"/>
        <w:rPr>
          <w:color w:val="000000"/>
          <w:szCs w:val="24"/>
        </w:rPr>
      </w:pPr>
      <w:r w:rsidRPr="007B6D90">
        <w:rPr>
          <w:color w:val="000000"/>
          <w:szCs w:val="24"/>
        </w:rPr>
        <w:t xml:space="preserve">Przez pojęcie </w:t>
      </w:r>
      <w:r w:rsidRPr="007B6D90">
        <w:rPr>
          <w:color w:val="000000"/>
          <w:szCs w:val="24"/>
          <w:u w:val="single"/>
        </w:rPr>
        <w:t>kwoty nadmiernie pobranych płatności</w:t>
      </w:r>
      <w:r w:rsidRPr="007B6D90">
        <w:rPr>
          <w:color w:val="000000"/>
          <w:szCs w:val="24"/>
        </w:rPr>
        <w:t>, należy rozumieć, należności, które powstały z przyczyn leżących po stronie podmiotu wdrażającego</w:t>
      </w:r>
      <w:r w:rsidR="003F5B24" w:rsidRPr="007B6D90">
        <w:rPr>
          <w:color w:val="000000"/>
          <w:szCs w:val="24"/>
        </w:rPr>
        <w:t xml:space="preserve">, m.in.: </w:t>
      </w:r>
      <w:r w:rsidR="007B6D90" w:rsidRPr="007B6D90">
        <w:rPr>
          <w:color w:val="000000"/>
          <w:szCs w:val="24"/>
        </w:rPr>
        <w:t>środki wypłacono na podstawie prawidłowego rozstrzygnięcia sprawy, lecz w zawyżonej wysokości (np. błąd pracownika sporządzającego)</w:t>
      </w:r>
      <w:r w:rsidR="000A1B66">
        <w:rPr>
          <w:color w:val="000000"/>
          <w:szCs w:val="24"/>
        </w:rPr>
        <w:t>.</w:t>
      </w:r>
    </w:p>
    <w:p w:rsidR="007B6D90" w:rsidRPr="007B6D90" w:rsidRDefault="007B6D90" w:rsidP="000A1B66">
      <w:pPr>
        <w:pStyle w:val="Akapitzlist"/>
        <w:spacing w:before="0"/>
        <w:ind w:left="142"/>
        <w:jc w:val="both"/>
        <w:rPr>
          <w:color w:val="000000"/>
          <w:szCs w:val="24"/>
        </w:rPr>
      </w:pPr>
    </w:p>
    <w:p w:rsidR="006E4779" w:rsidRPr="000A1B66" w:rsidRDefault="006E4779" w:rsidP="00277FDD">
      <w:pPr>
        <w:pStyle w:val="Akapitzlist"/>
        <w:spacing w:before="0"/>
        <w:ind w:left="142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Zgodnie z </w:t>
      </w:r>
      <w:r w:rsidRPr="006E4779">
        <w:rPr>
          <w:color w:val="000000"/>
          <w:szCs w:val="24"/>
        </w:rPr>
        <w:t>art. 5 ust. 3 rozporządzenia Komisji (UE) nr 65/2011 z dn. 2</w:t>
      </w:r>
      <w:r w:rsidR="004023A2">
        <w:rPr>
          <w:color w:val="000000"/>
          <w:szCs w:val="24"/>
        </w:rPr>
        <w:t>7</w:t>
      </w:r>
      <w:r w:rsidRPr="006E4779">
        <w:rPr>
          <w:color w:val="000000"/>
          <w:szCs w:val="24"/>
        </w:rPr>
        <w:t xml:space="preserve"> stycznia 2011r. </w:t>
      </w:r>
      <w:r w:rsidRPr="000A1B66">
        <w:rPr>
          <w:color w:val="000000"/>
          <w:szCs w:val="24"/>
        </w:rPr>
        <w:t>ustanawiającego szczegółowe zasady wykonania rozporządzenia rady (WE) nr 1698/2005</w:t>
      </w:r>
      <w:r w:rsidRPr="006E477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br/>
      </w:r>
      <w:r w:rsidRPr="000A1B66">
        <w:rPr>
          <w:color w:val="000000"/>
          <w:szCs w:val="24"/>
        </w:rPr>
        <w:t xml:space="preserve">w odniesieniu do wprowadzenia procedur kontroli oraz do zasady wzajemnej zgodności </w:t>
      </w:r>
      <w:r w:rsidRPr="000A1B66">
        <w:rPr>
          <w:color w:val="000000"/>
          <w:szCs w:val="24"/>
        </w:rPr>
        <w:br/>
        <w:t xml:space="preserve">w zakresie środków wsparcia rozwoju obszarów wiejskich (Dz. Urz. EU L 25 z 28.01.2011, str. 8 z późn. zm.), </w:t>
      </w:r>
      <w:r w:rsidRPr="006E4779">
        <w:rPr>
          <w:color w:val="000000"/>
          <w:szCs w:val="24"/>
        </w:rPr>
        <w:t>w przypadku pomyłki właściwego organu</w:t>
      </w:r>
      <w:r w:rsidR="004614E8">
        <w:rPr>
          <w:color w:val="000000"/>
          <w:szCs w:val="24"/>
        </w:rPr>
        <w:t xml:space="preserve"> </w:t>
      </w:r>
      <w:r w:rsidR="003C2770" w:rsidRPr="00B30F48">
        <w:rPr>
          <w:color w:val="000000"/>
          <w:szCs w:val="24"/>
        </w:rPr>
        <w:t>lub innego organu</w:t>
      </w:r>
      <w:r w:rsidRPr="006E4779">
        <w:rPr>
          <w:color w:val="000000"/>
          <w:szCs w:val="24"/>
        </w:rPr>
        <w:t xml:space="preserve">, jeżeli dana płatność została </w:t>
      </w:r>
      <w:r w:rsidR="003C2770" w:rsidRPr="00B30F48">
        <w:rPr>
          <w:color w:val="000000"/>
          <w:szCs w:val="24"/>
        </w:rPr>
        <w:t>dokonana</w:t>
      </w:r>
      <w:r w:rsidR="00351402" w:rsidRPr="006E4779">
        <w:rPr>
          <w:color w:val="000000"/>
          <w:szCs w:val="24"/>
        </w:rPr>
        <w:t xml:space="preserve"> </w:t>
      </w:r>
      <w:r w:rsidRPr="006E4779">
        <w:rPr>
          <w:color w:val="000000"/>
          <w:szCs w:val="24"/>
        </w:rPr>
        <w:t xml:space="preserve">oraz jeśli błąd nie mógł zostać wykryty przez beneficjenta </w:t>
      </w:r>
      <w:r w:rsidR="00B30F48">
        <w:rPr>
          <w:color w:val="000000"/>
          <w:szCs w:val="24"/>
        </w:rPr>
        <w:br/>
      </w:r>
      <w:r w:rsidRPr="006E4779">
        <w:rPr>
          <w:color w:val="000000"/>
          <w:szCs w:val="24"/>
        </w:rPr>
        <w:lastRenderedPageBreak/>
        <w:t xml:space="preserve">w zwykłych okolicznościach, wówczas zwrot kwoty pomocy wraz z należnymi odsetkami nie obowiązuje. </w:t>
      </w:r>
    </w:p>
    <w:p w:rsidR="006E4779" w:rsidRDefault="006E4779" w:rsidP="006E4779">
      <w:pPr>
        <w:spacing w:before="180"/>
        <w:ind w:left="141"/>
        <w:jc w:val="both"/>
        <w:rPr>
          <w:color w:val="000000"/>
          <w:szCs w:val="24"/>
        </w:rPr>
      </w:pPr>
      <w:r w:rsidRPr="00893EF0">
        <w:rPr>
          <w:color w:val="000000"/>
          <w:szCs w:val="24"/>
        </w:rPr>
        <w:t xml:space="preserve">Jednak w przypadku, gdy błąd dotyczył elementów stanu faktycznego, związanych </w:t>
      </w:r>
      <w:r>
        <w:rPr>
          <w:color w:val="000000"/>
          <w:szCs w:val="24"/>
        </w:rPr>
        <w:br/>
      </w:r>
      <w:r w:rsidRPr="00893EF0">
        <w:rPr>
          <w:color w:val="000000"/>
          <w:szCs w:val="24"/>
        </w:rPr>
        <w:t xml:space="preserve">z obliczaniem przedmiotowej płatności, </w:t>
      </w:r>
      <w:r w:rsidRPr="00893EF0">
        <w:rPr>
          <w:b/>
          <w:color w:val="000000"/>
          <w:szCs w:val="24"/>
        </w:rPr>
        <w:t>obowiązek zwrotu</w:t>
      </w:r>
      <w:r w:rsidRPr="00893EF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nadmiernie pobranych</w:t>
      </w:r>
      <w:r w:rsidRPr="00893EF0">
        <w:rPr>
          <w:color w:val="000000"/>
          <w:szCs w:val="24"/>
        </w:rPr>
        <w:t xml:space="preserve"> płatności wraz z należnymi odsetkami </w:t>
      </w:r>
      <w:r w:rsidRPr="00893EF0">
        <w:rPr>
          <w:b/>
          <w:color w:val="000000"/>
          <w:szCs w:val="24"/>
        </w:rPr>
        <w:t>stosuje się jedynie</w:t>
      </w:r>
      <w:r w:rsidRPr="00893EF0">
        <w:rPr>
          <w:color w:val="000000"/>
          <w:szCs w:val="24"/>
        </w:rPr>
        <w:t xml:space="preserve"> jeśli informacja o odzyskaniu została przekazana w terminie 12 miesięcy od dnia dokonania płatności.  </w:t>
      </w:r>
    </w:p>
    <w:p w:rsidR="006E4779" w:rsidRDefault="006E4779" w:rsidP="006E4779">
      <w:pPr>
        <w:spacing w:before="180"/>
        <w:ind w:left="141"/>
        <w:jc w:val="both"/>
        <w:rPr>
          <w:color w:val="000000"/>
          <w:szCs w:val="24"/>
        </w:rPr>
      </w:pPr>
      <w:r w:rsidRPr="00893EF0">
        <w:rPr>
          <w:color w:val="000000"/>
          <w:szCs w:val="24"/>
        </w:rPr>
        <w:t>Zatem, w przypadku wykrycia pomyłki po 12 mies. od dnia dokonania wypłaty pomocy obowiązek zwrotu pobranych środków publicznych wraz z należnymi odsetkami nie istnieje.</w:t>
      </w:r>
    </w:p>
    <w:p w:rsidR="007136D6" w:rsidRDefault="007136D6" w:rsidP="007136D6">
      <w:pPr>
        <w:spacing w:before="180"/>
        <w:ind w:left="141"/>
        <w:jc w:val="both"/>
        <w:rPr>
          <w:szCs w:val="24"/>
        </w:rPr>
      </w:pPr>
      <w:r>
        <w:rPr>
          <w:color w:val="000000"/>
          <w:szCs w:val="24"/>
        </w:rPr>
        <w:t xml:space="preserve">W przypadku konieczności odzyskania kwoty nadmiernie pobranej kwoty pomocy należy wystosować pismo </w:t>
      </w:r>
      <w:r w:rsidR="0058071A" w:rsidRPr="003B4863">
        <w:rPr>
          <w:i/>
        </w:rPr>
        <w:t xml:space="preserve">symbol formularza: </w:t>
      </w:r>
      <w:r w:rsidRPr="008344FF">
        <w:rPr>
          <w:b/>
          <w:color w:val="000000"/>
          <w:szCs w:val="24"/>
        </w:rPr>
        <w:t>P-</w:t>
      </w:r>
      <w:r>
        <w:rPr>
          <w:b/>
          <w:color w:val="000000"/>
          <w:szCs w:val="24"/>
        </w:rPr>
        <w:t>4</w:t>
      </w:r>
      <w:r w:rsidRPr="008344FF">
        <w:rPr>
          <w:b/>
          <w:color w:val="000000"/>
          <w:szCs w:val="24"/>
        </w:rPr>
        <w:t>/188</w:t>
      </w:r>
      <w:r>
        <w:rPr>
          <w:color w:val="000000"/>
          <w:szCs w:val="24"/>
        </w:rPr>
        <w:t xml:space="preserve">, które ma zastosowanie do dochodzenia należności w zakresie kwoty pomocy z wyłączeniem </w:t>
      </w:r>
      <w:r>
        <w:rPr>
          <w:szCs w:val="24"/>
        </w:rPr>
        <w:t xml:space="preserve">wyprzedzającego finansowania </w:t>
      </w:r>
      <w:r w:rsidR="0058071A">
        <w:rPr>
          <w:szCs w:val="24"/>
        </w:rPr>
        <w:br/>
      </w:r>
      <w:r>
        <w:rPr>
          <w:szCs w:val="24"/>
        </w:rPr>
        <w:t>i zaliczki.</w:t>
      </w:r>
    </w:p>
    <w:p w:rsidR="00BA0A1E" w:rsidRPr="00A42F81" w:rsidRDefault="003C2770" w:rsidP="00DF0C39">
      <w:pPr>
        <w:numPr>
          <w:ilvl w:val="0"/>
          <w:numId w:val="7"/>
        </w:numPr>
        <w:spacing w:before="180"/>
        <w:ind w:left="141" w:hanging="425"/>
        <w:jc w:val="both"/>
        <w:rPr>
          <w:szCs w:val="24"/>
        </w:rPr>
      </w:pPr>
      <w:r w:rsidRPr="003C2770">
        <w:rPr>
          <w:szCs w:val="24"/>
        </w:rPr>
        <w:t>Beneficjenci następujących działań: 111, 413, 421 mogą otrzymać</w:t>
      </w:r>
      <w:r w:rsidR="00D40F60">
        <w:rPr>
          <w:szCs w:val="24"/>
        </w:rPr>
        <w:t xml:space="preserve"> ś</w:t>
      </w:r>
      <w:r w:rsidR="00BA0A1E" w:rsidRPr="00D40F60">
        <w:rPr>
          <w:szCs w:val="24"/>
        </w:rPr>
        <w:t>rodki</w:t>
      </w:r>
      <w:r w:rsidR="00BA0A1E">
        <w:rPr>
          <w:szCs w:val="24"/>
        </w:rPr>
        <w:t xml:space="preserve"> na </w:t>
      </w:r>
      <w:r w:rsidR="00BA0A1E" w:rsidRPr="007D2979">
        <w:rPr>
          <w:b/>
          <w:szCs w:val="24"/>
        </w:rPr>
        <w:t>wyprzedzające finansowanie</w:t>
      </w:r>
      <w:r w:rsidR="00BA0A1E">
        <w:rPr>
          <w:szCs w:val="24"/>
        </w:rPr>
        <w:t xml:space="preserve"> </w:t>
      </w:r>
      <w:r w:rsidR="00886AAC">
        <w:rPr>
          <w:szCs w:val="24"/>
        </w:rPr>
        <w:t xml:space="preserve">natomiast </w:t>
      </w:r>
      <w:r w:rsidR="00082B78">
        <w:rPr>
          <w:szCs w:val="24"/>
        </w:rPr>
        <w:t xml:space="preserve">beneficjenci działań </w:t>
      </w:r>
      <w:r w:rsidR="00886AAC">
        <w:rPr>
          <w:szCs w:val="24"/>
        </w:rPr>
        <w:t>413 w zakresie małych projektów, 421, 431</w:t>
      </w:r>
      <w:r w:rsidR="00082B78">
        <w:rPr>
          <w:szCs w:val="24"/>
        </w:rPr>
        <w:t xml:space="preserve"> </w:t>
      </w:r>
      <w:r w:rsidR="00886AAC">
        <w:rPr>
          <w:szCs w:val="24"/>
        </w:rPr>
        <w:t>m</w:t>
      </w:r>
      <w:r w:rsidR="00082B78">
        <w:rPr>
          <w:szCs w:val="24"/>
        </w:rPr>
        <w:t xml:space="preserve">ogą otrzymać środki na </w:t>
      </w:r>
      <w:r w:rsidR="00BA0A1E" w:rsidRPr="007D2979">
        <w:rPr>
          <w:b/>
          <w:szCs w:val="24"/>
        </w:rPr>
        <w:t>zaliczk</w:t>
      </w:r>
      <w:r w:rsidR="0035147A">
        <w:rPr>
          <w:b/>
          <w:szCs w:val="24"/>
        </w:rPr>
        <w:t>ę. Ś</w:t>
      </w:r>
      <w:r w:rsidR="0035147A" w:rsidRPr="00D40F60">
        <w:rPr>
          <w:szCs w:val="24"/>
        </w:rPr>
        <w:t>rodki</w:t>
      </w:r>
      <w:r w:rsidR="0035147A">
        <w:rPr>
          <w:szCs w:val="24"/>
        </w:rPr>
        <w:t xml:space="preserve"> finansowe przeznaczone na </w:t>
      </w:r>
      <w:r w:rsidR="0035147A" w:rsidRPr="007D2979">
        <w:rPr>
          <w:b/>
          <w:szCs w:val="24"/>
        </w:rPr>
        <w:t>wyprzedzające finansowanie</w:t>
      </w:r>
      <w:r w:rsidR="0035147A">
        <w:rPr>
          <w:szCs w:val="24"/>
        </w:rPr>
        <w:t xml:space="preserve"> oraz </w:t>
      </w:r>
      <w:r w:rsidR="0035147A" w:rsidRPr="007D2979">
        <w:rPr>
          <w:b/>
          <w:szCs w:val="24"/>
        </w:rPr>
        <w:t>zaliczk</w:t>
      </w:r>
      <w:r w:rsidR="0035147A">
        <w:rPr>
          <w:b/>
          <w:szCs w:val="24"/>
        </w:rPr>
        <w:t>ę:</w:t>
      </w:r>
      <w:r w:rsidR="0035147A" w:rsidRPr="007D2979" w:rsidDel="0035147A">
        <w:rPr>
          <w:b/>
          <w:szCs w:val="24"/>
        </w:rPr>
        <w:t xml:space="preserve"> </w:t>
      </w:r>
    </w:p>
    <w:p w:rsidR="00BA0A1E" w:rsidRDefault="00BA0A1E" w:rsidP="00DF0C39">
      <w:pPr>
        <w:pStyle w:val="Akapitzlist"/>
        <w:numPr>
          <w:ilvl w:val="0"/>
          <w:numId w:val="5"/>
        </w:numPr>
        <w:spacing w:before="180"/>
        <w:jc w:val="both"/>
        <w:rPr>
          <w:szCs w:val="24"/>
        </w:rPr>
      </w:pPr>
      <w:r w:rsidRPr="00A42F81">
        <w:rPr>
          <w:szCs w:val="24"/>
        </w:rPr>
        <w:t xml:space="preserve"> </w:t>
      </w:r>
      <w:r>
        <w:rPr>
          <w:szCs w:val="24"/>
        </w:rPr>
        <w:t>p</w:t>
      </w:r>
      <w:r w:rsidRPr="00A42F81">
        <w:rPr>
          <w:szCs w:val="24"/>
        </w:rPr>
        <w:t>obrane</w:t>
      </w:r>
      <w:r>
        <w:rPr>
          <w:szCs w:val="24"/>
        </w:rPr>
        <w:t xml:space="preserve"> </w:t>
      </w:r>
      <w:r w:rsidRPr="00A42F81">
        <w:rPr>
          <w:szCs w:val="24"/>
        </w:rPr>
        <w:t>w nadmiernej wysokości podlegają</w:t>
      </w:r>
      <w:r w:rsidRPr="00D9061A">
        <w:rPr>
          <w:szCs w:val="24"/>
        </w:rPr>
        <w:t xml:space="preserve"> </w:t>
      </w:r>
      <w:r w:rsidRPr="00A42F81">
        <w:rPr>
          <w:szCs w:val="24"/>
        </w:rPr>
        <w:t xml:space="preserve">zwrotowi przez beneficjenta wraz </w:t>
      </w:r>
      <w:r w:rsidR="007136D6">
        <w:rPr>
          <w:szCs w:val="24"/>
        </w:rPr>
        <w:br/>
      </w:r>
      <w:r w:rsidRPr="00A42F81">
        <w:rPr>
          <w:szCs w:val="24"/>
        </w:rPr>
        <w:t>z odsetkami w wysokości określonej jak dla zaległości podatkowych liczonymi od dnia doręczenia benefi</w:t>
      </w:r>
      <w:r>
        <w:rPr>
          <w:szCs w:val="24"/>
        </w:rPr>
        <w:t xml:space="preserve">cjentowi wezwania do ich zwrotu. </w:t>
      </w:r>
    </w:p>
    <w:p w:rsidR="00BA0A1E" w:rsidRDefault="00BA0A1E" w:rsidP="00BA0A1E">
      <w:pPr>
        <w:spacing w:before="180"/>
        <w:ind w:left="360"/>
        <w:jc w:val="both"/>
        <w:rPr>
          <w:szCs w:val="24"/>
        </w:rPr>
      </w:pPr>
      <w:r>
        <w:rPr>
          <w:szCs w:val="24"/>
        </w:rPr>
        <w:t>W takim przypadku</w:t>
      </w:r>
      <w:r w:rsidRPr="00D9061A">
        <w:rPr>
          <w:szCs w:val="24"/>
        </w:rPr>
        <w:t xml:space="preserve"> </w:t>
      </w:r>
      <w:r>
        <w:rPr>
          <w:szCs w:val="24"/>
        </w:rPr>
        <w:t>beneficjentowi nie przysługuje prawo odwołania.</w:t>
      </w:r>
    </w:p>
    <w:p w:rsidR="00BA0A1E" w:rsidRDefault="0058071A" w:rsidP="00BA0A1E">
      <w:pPr>
        <w:spacing w:before="180"/>
        <w:ind w:left="360"/>
        <w:jc w:val="both"/>
        <w:rPr>
          <w:b/>
          <w:color w:val="000000"/>
          <w:szCs w:val="24"/>
        </w:rPr>
      </w:pPr>
      <w:r>
        <w:rPr>
          <w:szCs w:val="24"/>
        </w:rPr>
        <w:t>W</w:t>
      </w:r>
      <w:r w:rsidR="00BA0A1E">
        <w:rPr>
          <w:color w:val="000000"/>
          <w:szCs w:val="24"/>
        </w:rPr>
        <w:t xml:space="preserve"> tej sprawie</w:t>
      </w:r>
      <w:r>
        <w:rPr>
          <w:color w:val="000000"/>
          <w:szCs w:val="24"/>
        </w:rPr>
        <w:t xml:space="preserve"> należy wystosować pismo </w:t>
      </w:r>
      <w:r w:rsidRPr="003B4863">
        <w:rPr>
          <w:i/>
        </w:rPr>
        <w:t xml:space="preserve">symbol formularza: </w:t>
      </w:r>
      <w:r w:rsidR="00BA0A1E" w:rsidRPr="00D37311">
        <w:rPr>
          <w:color w:val="000000"/>
          <w:szCs w:val="24"/>
        </w:rPr>
        <w:t xml:space="preserve"> </w:t>
      </w:r>
      <w:r w:rsidR="00BA0A1E" w:rsidRPr="00D37311">
        <w:rPr>
          <w:b/>
          <w:color w:val="000000"/>
          <w:szCs w:val="24"/>
        </w:rPr>
        <w:t>P-1/188.</w:t>
      </w:r>
    </w:p>
    <w:p w:rsidR="00BA0A1E" w:rsidRDefault="00BA0A1E" w:rsidP="00DF0C39">
      <w:pPr>
        <w:pStyle w:val="Akapitzlist"/>
        <w:numPr>
          <w:ilvl w:val="0"/>
          <w:numId w:val="5"/>
        </w:numPr>
        <w:spacing w:before="180"/>
        <w:jc w:val="both"/>
        <w:rPr>
          <w:szCs w:val="24"/>
        </w:rPr>
      </w:pPr>
      <w:r w:rsidRPr="00A42F81">
        <w:rPr>
          <w:szCs w:val="24"/>
        </w:rPr>
        <w:t xml:space="preserve">pobrane nienależnie podlegają zwrotowi przez beneficjenta wraz z odsetkami </w:t>
      </w:r>
      <w:r w:rsidR="007136D6">
        <w:rPr>
          <w:szCs w:val="24"/>
        </w:rPr>
        <w:br/>
      </w:r>
      <w:r w:rsidRPr="00A42F81">
        <w:rPr>
          <w:szCs w:val="24"/>
        </w:rPr>
        <w:t>w wysokości określonej jak dla zaległości podatkowych liczonymi od dnia doręczenia benefi</w:t>
      </w:r>
      <w:r>
        <w:rPr>
          <w:szCs w:val="24"/>
        </w:rPr>
        <w:t>cjentowi wezwania do ich zwrotu.</w:t>
      </w:r>
    </w:p>
    <w:p w:rsidR="00BA0A1E" w:rsidRDefault="0058071A" w:rsidP="00BA0A1E">
      <w:pPr>
        <w:pStyle w:val="Akapitzlist"/>
        <w:spacing w:before="180"/>
        <w:ind w:left="360"/>
        <w:jc w:val="both"/>
        <w:rPr>
          <w:b/>
          <w:color w:val="000000"/>
          <w:szCs w:val="24"/>
        </w:rPr>
      </w:pPr>
      <w:r>
        <w:rPr>
          <w:szCs w:val="24"/>
        </w:rPr>
        <w:t>W</w:t>
      </w:r>
      <w:r>
        <w:rPr>
          <w:color w:val="000000"/>
          <w:szCs w:val="24"/>
        </w:rPr>
        <w:t xml:space="preserve"> tej sprawie należy wystosować pismo </w:t>
      </w:r>
      <w:r w:rsidRPr="003B4863">
        <w:rPr>
          <w:i/>
        </w:rPr>
        <w:t xml:space="preserve">symbol formularza: </w:t>
      </w:r>
      <w:r w:rsidRPr="00D37311">
        <w:rPr>
          <w:color w:val="000000"/>
          <w:szCs w:val="24"/>
        </w:rPr>
        <w:t xml:space="preserve"> </w:t>
      </w:r>
      <w:r w:rsidR="00BA0A1E" w:rsidRPr="002C1FC2">
        <w:rPr>
          <w:b/>
          <w:color w:val="000000"/>
          <w:szCs w:val="24"/>
        </w:rPr>
        <w:t>P-1</w:t>
      </w:r>
      <w:r w:rsidR="00BA0A1E">
        <w:rPr>
          <w:b/>
          <w:color w:val="000000"/>
          <w:szCs w:val="24"/>
        </w:rPr>
        <w:t>A</w:t>
      </w:r>
      <w:r w:rsidR="00BA0A1E" w:rsidRPr="002C1FC2">
        <w:rPr>
          <w:b/>
          <w:color w:val="000000"/>
          <w:szCs w:val="24"/>
        </w:rPr>
        <w:t>/188.</w:t>
      </w:r>
    </w:p>
    <w:p w:rsidR="00BA0A1E" w:rsidRPr="00A42F81" w:rsidRDefault="00BA0A1E" w:rsidP="00DF0C39">
      <w:pPr>
        <w:pStyle w:val="Akapitzlist"/>
        <w:numPr>
          <w:ilvl w:val="0"/>
          <w:numId w:val="5"/>
        </w:numPr>
        <w:spacing w:before="180"/>
        <w:jc w:val="both"/>
        <w:rPr>
          <w:szCs w:val="24"/>
        </w:rPr>
      </w:pPr>
      <w:r w:rsidRPr="00A42F81">
        <w:rPr>
          <w:szCs w:val="24"/>
        </w:rPr>
        <w:t xml:space="preserve">wykorzystane niezgodnie z przeznaczeniem, podlegają zwrotowi przez beneficjenta </w:t>
      </w:r>
      <w:r>
        <w:rPr>
          <w:szCs w:val="24"/>
        </w:rPr>
        <w:t>wraz z  odsetkami</w:t>
      </w:r>
      <w:r w:rsidRPr="00A42F81">
        <w:rPr>
          <w:szCs w:val="24"/>
        </w:rPr>
        <w:t xml:space="preserve"> w wysokości określonej jak dla zaległości podatkowych za okres od dnia przekazania tych środków przez Agencję na rzecz Beneficjenta. Niedopełnienie tego zobowiązania skutkować będzie skierowaniem sprawy na drogę postępowania sadowego. </w:t>
      </w:r>
    </w:p>
    <w:p w:rsidR="00BA0A1E" w:rsidRDefault="0058071A" w:rsidP="00BA0A1E">
      <w:pPr>
        <w:pStyle w:val="Akapitzlist"/>
        <w:spacing w:before="180"/>
        <w:ind w:left="360"/>
        <w:jc w:val="both"/>
        <w:rPr>
          <w:b/>
          <w:color w:val="000000"/>
          <w:szCs w:val="24"/>
        </w:rPr>
      </w:pPr>
      <w:r>
        <w:rPr>
          <w:szCs w:val="24"/>
        </w:rPr>
        <w:t>W</w:t>
      </w:r>
      <w:r>
        <w:rPr>
          <w:color w:val="000000"/>
          <w:szCs w:val="24"/>
        </w:rPr>
        <w:t xml:space="preserve"> tej sprawie należy wystosować pismo </w:t>
      </w:r>
      <w:r w:rsidRPr="003B4863">
        <w:rPr>
          <w:i/>
        </w:rPr>
        <w:t xml:space="preserve">symbol formularza: </w:t>
      </w:r>
      <w:r w:rsidRPr="00D37311">
        <w:rPr>
          <w:color w:val="000000"/>
          <w:szCs w:val="24"/>
        </w:rPr>
        <w:t xml:space="preserve"> </w:t>
      </w:r>
      <w:r w:rsidR="00BA0A1E" w:rsidRPr="002C1FC2">
        <w:rPr>
          <w:b/>
          <w:color w:val="000000"/>
          <w:szCs w:val="24"/>
        </w:rPr>
        <w:t>P-1</w:t>
      </w:r>
      <w:r w:rsidR="00BA0A1E">
        <w:rPr>
          <w:b/>
          <w:color w:val="000000"/>
          <w:szCs w:val="24"/>
        </w:rPr>
        <w:t>B</w:t>
      </w:r>
      <w:r w:rsidR="00BA0A1E" w:rsidRPr="002C1FC2">
        <w:rPr>
          <w:b/>
          <w:color w:val="000000"/>
          <w:szCs w:val="24"/>
        </w:rPr>
        <w:t>/188.</w:t>
      </w:r>
    </w:p>
    <w:p w:rsidR="00BA0A1E" w:rsidRPr="009708C3" w:rsidRDefault="00BA0A1E" w:rsidP="00BA0A1E">
      <w:pPr>
        <w:jc w:val="both"/>
        <w:rPr>
          <w:szCs w:val="24"/>
        </w:rPr>
      </w:pPr>
      <w:r w:rsidRPr="005A3977">
        <w:rPr>
          <w:b/>
          <w:szCs w:val="24"/>
        </w:rPr>
        <w:t>Jeżeli Beneficjen</w:t>
      </w:r>
      <w:r>
        <w:rPr>
          <w:b/>
          <w:szCs w:val="24"/>
        </w:rPr>
        <w:t>ci</w:t>
      </w:r>
      <w:r w:rsidRPr="005A3977">
        <w:rPr>
          <w:b/>
          <w:szCs w:val="24"/>
        </w:rPr>
        <w:t xml:space="preserve"> </w:t>
      </w:r>
      <w:r>
        <w:rPr>
          <w:b/>
          <w:szCs w:val="24"/>
        </w:rPr>
        <w:t xml:space="preserve">następujących </w:t>
      </w:r>
      <w:r w:rsidRPr="005A3977">
        <w:rPr>
          <w:b/>
          <w:szCs w:val="24"/>
        </w:rPr>
        <w:t>działa</w:t>
      </w:r>
      <w:r>
        <w:rPr>
          <w:b/>
          <w:szCs w:val="24"/>
        </w:rPr>
        <w:t xml:space="preserve">ń: </w:t>
      </w:r>
      <w:r w:rsidRPr="009708C3">
        <w:rPr>
          <w:b/>
          <w:szCs w:val="24"/>
        </w:rPr>
        <w:t>111</w:t>
      </w:r>
      <w:r>
        <w:rPr>
          <w:b/>
          <w:szCs w:val="24"/>
        </w:rPr>
        <w:t xml:space="preserve">, 413, 421 </w:t>
      </w:r>
      <w:r w:rsidRPr="009708C3">
        <w:rPr>
          <w:szCs w:val="24"/>
        </w:rPr>
        <w:t>wykorzysta</w:t>
      </w:r>
      <w:r>
        <w:rPr>
          <w:szCs w:val="24"/>
        </w:rPr>
        <w:t>ją</w:t>
      </w:r>
      <w:r w:rsidRPr="009708C3">
        <w:rPr>
          <w:szCs w:val="24"/>
        </w:rPr>
        <w:t xml:space="preserve"> środki na wyprzedzające finansowanie</w:t>
      </w:r>
      <w:r w:rsidR="00082B78">
        <w:rPr>
          <w:szCs w:val="24"/>
        </w:rPr>
        <w:t xml:space="preserve"> </w:t>
      </w:r>
      <w:r w:rsidRPr="009708C3">
        <w:rPr>
          <w:szCs w:val="24"/>
        </w:rPr>
        <w:t xml:space="preserve">niezgodnie z przeznaczeniem, wówczas nie przysługuje </w:t>
      </w:r>
      <w:r>
        <w:rPr>
          <w:szCs w:val="24"/>
        </w:rPr>
        <w:t>im</w:t>
      </w:r>
      <w:r w:rsidRPr="009708C3">
        <w:rPr>
          <w:szCs w:val="24"/>
        </w:rPr>
        <w:t xml:space="preserve"> prawo do otrzymania wyprzedzającego finansowania kosztów kwalifikowanych  przez okres 3 lat, licząc od dnia stwierdzenia wykorzystania środków niezgodnie z przeznaczeniem.</w:t>
      </w:r>
    </w:p>
    <w:p w:rsidR="00BA0A1E" w:rsidRDefault="00BA0A1E" w:rsidP="00BA0A1E">
      <w:pPr>
        <w:jc w:val="both"/>
        <w:rPr>
          <w:szCs w:val="24"/>
        </w:rPr>
      </w:pPr>
      <w:r>
        <w:rPr>
          <w:szCs w:val="24"/>
        </w:rPr>
        <w:t>W ramach działań, z</w:t>
      </w:r>
      <w:r w:rsidRPr="00F4086C">
        <w:rPr>
          <w:szCs w:val="24"/>
        </w:rPr>
        <w:t>wrotowi podlega odpowiednio ta część środków (przeznaczona na zaliczki</w:t>
      </w:r>
      <w:r>
        <w:rPr>
          <w:szCs w:val="24"/>
        </w:rPr>
        <w:t>/</w:t>
      </w:r>
      <w:r w:rsidRPr="00F4086C">
        <w:rPr>
          <w:szCs w:val="24"/>
        </w:rPr>
        <w:t>wyprzedzające finansowa</w:t>
      </w:r>
      <w:r>
        <w:rPr>
          <w:szCs w:val="24"/>
        </w:rPr>
        <w:t>nie</w:t>
      </w:r>
      <w:r w:rsidRPr="00F4086C">
        <w:rPr>
          <w:szCs w:val="24"/>
        </w:rPr>
        <w:t xml:space="preserve">), która została wykorzystana niezgodnie </w:t>
      </w:r>
      <w:r w:rsidR="007136D6">
        <w:rPr>
          <w:szCs w:val="24"/>
        </w:rPr>
        <w:br/>
      </w:r>
      <w:r w:rsidRPr="00F4086C">
        <w:rPr>
          <w:szCs w:val="24"/>
        </w:rPr>
        <w:t>z przeznaczeniem albo pobrana nienależnie</w:t>
      </w:r>
      <w:r w:rsidR="00685E59">
        <w:rPr>
          <w:szCs w:val="24"/>
        </w:rPr>
        <w:t xml:space="preserve"> lub w nadmiernej wysokości</w:t>
      </w:r>
      <w:r w:rsidRPr="00F4086C">
        <w:rPr>
          <w:szCs w:val="24"/>
        </w:rPr>
        <w:t>.</w:t>
      </w:r>
    </w:p>
    <w:p w:rsidR="002C29D2" w:rsidRDefault="002C29D2" w:rsidP="00BA0A1E">
      <w:pPr>
        <w:jc w:val="both"/>
        <w:rPr>
          <w:szCs w:val="24"/>
        </w:rPr>
      </w:pPr>
      <w:r>
        <w:rPr>
          <w:szCs w:val="24"/>
        </w:rPr>
        <w:lastRenderedPageBreak/>
        <w:t xml:space="preserve">Zasady dotyczące trybu zwrotu środków w zakresie wyprzedzającego finansowania/zaliczek wynikają z ustawy z </w:t>
      </w:r>
      <w:r w:rsidRPr="001C03BB">
        <w:rPr>
          <w:szCs w:val="24"/>
        </w:rPr>
        <w:t>dnia 22.09.2006 r. o</w:t>
      </w:r>
      <w:r w:rsidR="00351402">
        <w:rPr>
          <w:szCs w:val="24"/>
        </w:rPr>
        <w:t xml:space="preserve"> </w:t>
      </w:r>
      <w:r>
        <w:rPr>
          <w:szCs w:val="24"/>
        </w:rPr>
        <w:t>uruchamianiu środków pochodzących z budżetu UE przeznaczonych na finansowanie wspólnej polityki rolnej</w:t>
      </w:r>
      <w:r w:rsidR="001C03BB">
        <w:rPr>
          <w:szCs w:val="24"/>
        </w:rPr>
        <w:t xml:space="preserve"> </w:t>
      </w:r>
      <w:r w:rsidR="003C2770" w:rsidRPr="00B30F48">
        <w:rPr>
          <w:szCs w:val="24"/>
        </w:rPr>
        <w:t>(Dz.U. z 2006 r. Nr 187 poz. 1381).</w:t>
      </w:r>
      <w:r>
        <w:rPr>
          <w:szCs w:val="24"/>
        </w:rPr>
        <w:t xml:space="preserve"> </w:t>
      </w:r>
    </w:p>
    <w:p w:rsidR="003460C5" w:rsidRPr="003460C5" w:rsidRDefault="003460C5" w:rsidP="003460C5">
      <w:pPr>
        <w:pStyle w:val="Akapitzlist"/>
        <w:numPr>
          <w:ilvl w:val="0"/>
          <w:numId w:val="7"/>
        </w:numPr>
        <w:spacing w:before="180"/>
        <w:ind w:left="0" w:hanging="284"/>
        <w:jc w:val="both"/>
        <w:rPr>
          <w:szCs w:val="24"/>
        </w:rPr>
      </w:pPr>
      <w:r w:rsidRPr="003460C5">
        <w:rPr>
          <w:szCs w:val="24"/>
        </w:rPr>
        <w:t xml:space="preserve">W przypadku, gdy zostały wypłacone środki i </w:t>
      </w:r>
      <w:r>
        <w:rPr>
          <w:szCs w:val="24"/>
        </w:rPr>
        <w:t>wystąpiły</w:t>
      </w:r>
      <w:r w:rsidRPr="003460C5">
        <w:rPr>
          <w:szCs w:val="24"/>
        </w:rPr>
        <w:t xml:space="preserve"> nieprawidłowości skutkujące windykacją środków wraz z należnymi odsetkami, w okresie do dnia upływu 5 lat od dnia przyznania pomocy przez ARiMR (w przypadku działania 313, 322, 323 - 7 lat od dnia przyznania pomocy), należy wysłać do Beneficjenta </w:t>
      </w:r>
      <w:r>
        <w:rPr>
          <w:szCs w:val="24"/>
        </w:rPr>
        <w:t>pismo</w:t>
      </w:r>
      <w:r w:rsidRPr="003460C5">
        <w:rPr>
          <w:szCs w:val="24"/>
        </w:rPr>
        <w:t xml:space="preserve"> w sprawie odzyskania nienależnie pobranych środków publicznych (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 w:rsidRPr="003460C5">
        <w:rPr>
          <w:szCs w:val="24"/>
        </w:rPr>
        <w:t>P-4/188)</w:t>
      </w:r>
      <w:r>
        <w:rPr>
          <w:szCs w:val="24"/>
        </w:rPr>
        <w:t>.</w:t>
      </w:r>
      <w:r w:rsidRPr="003460C5">
        <w:rPr>
          <w:szCs w:val="24"/>
        </w:rPr>
        <w:t xml:space="preserve"> </w:t>
      </w:r>
      <w:r w:rsidR="00465EBF">
        <w:rPr>
          <w:szCs w:val="24"/>
        </w:rPr>
        <w:t>Dalsze postępowanie - patrz pkt. 6 niniejszej instrukcji</w:t>
      </w:r>
      <w:r w:rsidRPr="003460C5">
        <w:rPr>
          <w:szCs w:val="24"/>
        </w:rPr>
        <w:t>.</w:t>
      </w:r>
    </w:p>
    <w:p w:rsidR="00BA0A1E" w:rsidRPr="00205A4D" w:rsidRDefault="007136D6" w:rsidP="00DF0C39">
      <w:pPr>
        <w:pStyle w:val="Akapitzlist"/>
        <w:numPr>
          <w:ilvl w:val="0"/>
          <w:numId w:val="7"/>
        </w:numPr>
        <w:spacing w:before="180"/>
        <w:ind w:left="0" w:hanging="284"/>
        <w:jc w:val="both"/>
        <w:rPr>
          <w:szCs w:val="24"/>
        </w:rPr>
      </w:pPr>
      <w:r w:rsidRPr="00205A4D">
        <w:rPr>
          <w:szCs w:val="24"/>
        </w:rPr>
        <w:t>W</w:t>
      </w:r>
      <w:r w:rsidR="00BA0A1E" w:rsidRPr="00205A4D">
        <w:rPr>
          <w:szCs w:val="24"/>
        </w:rPr>
        <w:t xml:space="preserve"> </w:t>
      </w:r>
      <w:r w:rsidRPr="00205A4D">
        <w:rPr>
          <w:szCs w:val="24"/>
        </w:rPr>
        <w:t>przypadku</w:t>
      </w:r>
      <w:r w:rsidR="00BA0A1E" w:rsidRPr="00205A4D">
        <w:rPr>
          <w:szCs w:val="24"/>
        </w:rPr>
        <w:t xml:space="preserve"> ustal</w:t>
      </w:r>
      <w:r w:rsidRPr="00205A4D">
        <w:rPr>
          <w:szCs w:val="24"/>
        </w:rPr>
        <w:t>enia</w:t>
      </w:r>
      <w:r w:rsidR="00BA0A1E" w:rsidRPr="00205A4D">
        <w:rPr>
          <w:szCs w:val="24"/>
        </w:rPr>
        <w:t xml:space="preserve"> kwot nienależnie</w:t>
      </w:r>
      <w:r w:rsidR="00D96A2B">
        <w:rPr>
          <w:szCs w:val="24"/>
        </w:rPr>
        <w:t>,</w:t>
      </w:r>
      <w:r w:rsidR="00BA0A1E" w:rsidRPr="00205A4D">
        <w:rPr>
          <w:szCs w:val="24"/>
        </w:rPr>
        <w:t xml:space="preserve"> nadmiernie pobranych środków publicznych, należy przekazać Beneficjentowi odpowiednie pismo 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 w:rsidR="00BA0A1E" w:rsidRPr="00205A4D">
        <w:rPr>
          <w:szCs w:val="24"/>
        </w:rPr>
        <w:t xml:space="preserve">P-1/188 lub </w:t>
      </w:r>
      <w:r w:rsidR="0058071A">
        <w:rPr>
          <w:szCs w:val="24"/>
        </w:rPr>
        <w:br/>
      </w:r>
      <w:r w:rsidR="00BA0A1E" w:rsidRPr="00205A4D">
        <w:rPr>
          <w:szCs w:val="24"/>
        </w:rPr>
        <w:t xml:space="preserve">P-1A/188 lub P-1B/188 </w:t>
      </w:r>
      <w:r w:rsidRPr="00205A4D">
        <w:rPr>
          <w:szCs w:val="24"/>
        </w:rPr>
        <w:t>l</w:t>
      </w:r>
      <w:r w:rsidR="00BA0A1E" w:rsidRPr="00205A4D">
        <w:rPr>
          <w:szCs w:val="24"/>
        </w:rPr>
        <w:t>ub P-4/188.</w:t>
      </w:r>
    </w:p>
    <w:p w:rsidR="00BA0A1E" w:rsidRDefault="00BA0A1E" w:rsidP="00BA0A1E">
      <w:pPr>
        <w:spacing w:before="180"/>
        <w:jc w:val="both"/>
        <w:rPr>
          <w:color w:val="000000"/>
        </w:rPr>
      </w:pPr>
      <w:r>
        <w:rPr>
          <w:color w:val="000000"/>
        </w:rPr>
        <w:t>Po wysłaniu ww. pism wzywających Beneficjenta do zwrotu nienależnie, nadmiernie pobranych środków publicznych, mogą zaistnieć następujące przypadki:</w:t>
      </w:r>
    </w:p>
    <w:p w:rsidR="00BA0A1E" w:rsidRDefault="00BA0A1E" w:rsidP="00DF0C39">
      <w:pPr>
        <w:pStyle w:val="Akapitzlist"/>
        <w:numPr>
          <w:ilvl w:val="0"/>
          <w:numId w:val="6"/>
        </w:numPr>
        <w:spacing w:before="180"/>
        <w:jc w:val="both"/>
        <w:rPr>
          <w:color w:val="000000"/>
        </w:rPr>
      </w:pPr>
      <w:r>
        <w:rPr>
          <w:color w:val="000000"/>
        </w:rPr>
        <w:t xml:space="preserve">po otrzymaniu pisma 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>
        <w:rPr>
          <w:color w:val="000000"/>
        </w:rPr>
        <w:t xml:space="preserve">P-1/188 lub P-1A/188 lub P-1B/188 lub </w:t>
      </w:r>
      <w:r w:rsidR="0058071A">
        <w:rPr>
          <w:color w:val="000000"/>
        </w:rPr>
        <w:br/>
      </w:r>
      <w:r>
        <w:rPr>
          <w:color w:val="000000"/>
        </w:rPr>
        <w:t xml:space="preserve">P-4/188 w sprawie zwrotu nienależnie, nadmiernie pobranych środków publicznych, Beneficjent w wyznaczonym terminie 14 dni </w:t>
      </w:r>
      <w:r w:rsidR="006F7A7C">
        <w:rPr>
          <w:color w:val="000000"/>
        </w:rPr>
        <w:t xml:space="preserve">dokonał </w:t>
      </w:r>
      <w:r>
        <w:rPr>
          <w:color w:val="000000"/>
        </w:rPr>
        <w:t>zwr</w:t>
      </w:r>
      <w:r w:rsidR="006F7A7C">
        <w:rPr>
          <w:color w:val="000000"/>
        </w:rPr>
        <w:t>otu</w:t>
      </w:r>
      <w:r>
        <w:rPr>
          <w:color w:val="000000"/>
        </w:rPr>
        <w:t xml:space="preserve"> nienależnie</w:t>
      </w:r>
      <w:r w:rsidR="00D96A2B">
        <w:rPr>
          <w:color w:val="000000"/>
        </w:rPr>
        <w:t>,</w:t>
      </w:r>
      <w:r>
        <w:rPr>
          <w:color w:val="000000"/>
        </w:rPr>
        <w:t xml:space="preserve"> nadmiernie pobrane środki publiczne (bez odsetek);</w:t>
      </w:r>
    </w:p>
    <w:p w:rsidR="00BA0A1E" w:rsidRDefault="00BA0A1E" w:rsidP="00BA0A1E">
      <w:pPr>
        <w:spacing w:before="180"/>
        <w:ind w:left="708"/>
        <w:jc w:val="both"/>
        <w:rPr>
          <w:color w:val="000000"/>
        </w:rPr>
      </w:pPr>
      <w:r>
        <w:rPr>
          <w:color w:val="000000"/>
        </w:rPr>
        <w:t>W tym przypadku</w:t>
      </w:r>
      <w:r w:rsidRPr="009F238B">
        <w:rPr>
          <w:color w:val="000000"/>
        </w:rPr>
        <w:t xml:space="preserve"> </w:t>
      </w:r>
      <w:r>
        <w:rPr>
          <w:color w:val="000000"/>
        </w:rPr>
        <w:t xml:space="preserve">należy </w:t>
      </w:r>
      <w:r>
        <w:rPr>
          <w:color w:val="000000"/>
          <w:szCs w:val="24"/>
        </w:rPr>
        <w:t xml:space="preserve">przesłać do DDD ARiMR pismo 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 w:rsidR="0058071A">
        <w:rPr>
          <w:color w:val="000000"/>
          <w:szCs w:val="24"/>
        </w:rPr>
        <w:br/>
      </w:r>
      <w:r>
        <w:rPr>
          <w:color w:val="000000"/>
          <w:szCs w:val="24"/>
        </w:rPr>
        <w:t>P-7/188</w:t>
      </w:r>
      <w:r w:rsidR="0058071A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wraz</w:t>
      </w:r>
      <w:r w:rsidR="0058071A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z dokumentem 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ZW-1/12 i kompletem niezbędnych załączników w sprawie m.in. potwierdzeniem dokonania wpłaty.</w:t>
      </w:r>
    </w:p>
    <w:p w:rsidR="00BA0A1E" w:rsidRDefault="00BA0A1E" w:rsidP="00DF0C39">
      <w:pPr>
        <w:pStyle w:val="Akapitzlist"/>
        <w:numPr>
          <w:ilvl w:val="0"/>
          <w:numId w:val="6"/>
        </w:numPr>
        <w:spacing w:before="180"/>
        <w:jc w:val="both"/>
        <w:rPr>
          <w:color w:val="000000"/>
        </w:rPr>
      </w:pPr>
      <w:r>
        <w:rPr>
          <w:color w:val="000000"/>
        </w:rPr>
        <w:t>po otrzymaniu wezwania do zwrotu nienależnie</w:t>
      </w:r>
      <w:r w:rsidR="00205A4D">
        <w:rPr>
          <w:color w:val="000000"/>
        </w:rPr>
        <w:t xml:space="preserve"> lub</w:t>
      </w:r>
      <w:r>
        <w:rPr>
          <w:color w:val="000000"/>
        </w:rPr>
        <w:t xml:space="preserve"> nadmiernie pobranych środków publicznych Beneficjent, w terminie 14 dni od dnia doręczenia pisma 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>
        <w:rPr>
          <w:color w:val="000000"/>
        </w:rPr>
        <w:t xml:space="preserve">P-1/188 lub P-1A/188 lub P-1B/188 lub P-4/188, nie </w:t>
      </w:r>
      <w:r w:rsidR="006F7A7C">
        <w:rPr>
          <w:color w:val="000000"/>
        </w:rPr>
        <w:t xml:space="preserve">dokonał </w:t>
      </w:r>
      <w:r>
        <w:rPr>
          <w:color w:val="000000"/>
        </w:rPr>
        <w:t>zwr</w:t>
      </w:r>
      <w:r w:rsidR="006F7A7C">
        <w:rPr>
          <w:color w:val="000000"/>
        </w:rPr>
        <w:t>otu</w:t>
      </w:r>
      <w:r w:rsidRPr="00D553F3">
        <w:rPr>
          <w:color w:val="000000"/>
        </w:rPr>
        <w:t xml:space="preserve"> </w:t>
      </w:r>
      <w:r>
        <w:rPr>
          <w:color w:val="000000"/>
        </w:rPr>
        <w:t>nienależnie</w:t>
      </w:r>
      <w:r w:rsidR="00D96A2B">
        <w:rPr>
          <w:color w:val="000000"/>
        </w:rPr>
        <w:t>,</w:t>
      </w:r>
      <w:r>
        <w:rPr>
          <w:color w:val="000000"/>
        </w:rPr>
        <w:t xml:space="preserve"> nadmiernie pobranych środków publicznych i jednocześnie nie wniósł prośby o ponowne rozpatrzenie sprawy;</w:t>
      </w:r>
    </w:p>
    <w:p w:rsidR="00BA0A1E" w:rsidRDefault="00BA0A1E" w:rsidP="00BA0A1E">
      <w:pPr>
        <w:spacing w:before="0"/>
        <w:ind w:left="708"/>
        <w:jc w:val="both"/>
        <w:rPr>
          <w:color w:val="000000"/>
        </w:rPr>
      </w:pPr>
    </w:p>
    <w:p w:rsidR="001170DF" w:rsidRDefault="001170DF" w:rsidP="001170DF">
      <w:pPr>
        <w:spacing w:before="0"/>
        <w:ind w:left="708"/>
        <w:jc w:val="both"/>
        <w:rPr>
          <w:color w:val="000000"/>
          <w:szCs w:val="24"/>
        </w:rPr>
      </w:pPr>
      <w:r>
        <w:rPr>
          <w:color w:val="000000"/>
        </w:rPr>
        <w:t>W tym przypadku</w:t>
      </w:r>
      <w:r w:rsidRPr="009F238B">
        <w:rPr>
          <w:color w:val="000000"/>
        </w:rPr>
        <w:t xml:space="preserve"> </w:t>
      </w:r>
      <w:r>
        <w:rPr>
          <w:color w:val="000000"/>
        </w:rPr>
        <w:t xml:space="preserve">należy </w:t>
      </w:r>
      <w:r>
        <w:rPr>
          <w:color w:val="000000"/>
          <w:szCs w:val="24"/>
        </w:rPr>
        <w:t xml:space="preserve">przesłać do DDD ARiMR pismo </w:t>
      </w:r>
      <w:r w:rsidRPr="003B4863">
        <w:rPr>
          <w:i/>
        </w:rPr>
        <w:t xml:space="preserve">symbol formularza: </w:t>
      </w:r>
      <w:r w:rsidRPr="00D37311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br/>
        <w:t xml:space="preserve">P-7/188 wraz z dokumentem </w:t>
      </w:r>
      <w:r w:rsidRPr="003B4863">
        <w:rPr>
          <w:i/>
        </w:rPr>
        <w:t xml:space="preserve">symbol formularza: </w:t>
      </w:r>
      <w:r w:rsidRPr="00D37311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ZW-1/12 i kompletem niezbędnych załączników w sprawie. </w:t>
      </w:r>
    </w:p>
    <w:p w:rsidR="00C04D76" w:rsidRPr="00BA4CB8" w:rsidRDefault="00C04D76" w:rsidP="00CD2D9B">
      <w:pPr>
        <w:pStyle w:val="Akapitzlist"/>
        <w:numPr>
          <w:ilvl w:val="0"/>
          <w:numId w:val="6"/>
        </w:numPr>
        <w:spacing w:before="180"/>
        <w:jc w:val="both"/>
        <w:rPr>
          <w:szCs w:val="24"/>
        </w:rPr>
      </w:pPr>
      <w:r w:rsidRPr="00BA4CB8">
        <w:rPr>
          <w:szCs w:val="24"/>
        </w:rPr>
        <w:t xml:space="preserve">Po otrzymaniu wezwania do dokonania zwrotu nienależnie, nadmiernie pobranych środków publicznych Beneficjent, w terminie 14 dni od dnia doręczenia pisma </w:t>
      </w:r>
      <w:r w:rsidRPr="00BA4CB8">
        <w:rPr>
          <w:i/>
          <w:szCs w:val="24"/>
        </w:rPr>
        <w:t xml:space="preserve">symbol formularza: </w:t>
      </w:r>
      <w:r w:rsidRPr="00BA4CB8">
        <w:rPr>
          <w:szCs w:val="24"/>
        </w:rPr>
        <w:t xml:space="preserve"> P-1A/188 lub P-1B/188 lub P-4/188 nie dokonał zwrotu nienależnie, nadmiernie pobranych środków publicznych i jednocześnie wniósł prośbę o ponowne rozpatrzenie sprawy.</w:t>
      </w:r>
    </w:p>
    <w:p w:rsidR="00C04D76" w:rsidRPr="00BA4CB8" w:rsidRDefault="00C04D76" w:rsidP="00C04D76">
      <w:pPr>
        <w:ind w:left="708"/>
        <w:jc w:val="both"/>
        <w:rPr>
          <w:szCs w:val="24"/>
        </w:rPr>
      </w:pPr>
      <w:r w:rsidRPr="00BA4CB8">
        <w:rPr>
          <w:szCs w:val="24"/>
        </w:rPr>
        <w:t xml:space="preserve">W takim przypadku należy postępować zgodnie z przyjętymi rozwiązaniami w książce procedur </w:t>
      </w:r>
      <w:r w:rsidRPr="00BA4CB8">
        <w:rPr>
          <w:iCs/>
          <w:szCs w:val="24"/>
        </w:rPr>
        <w:t>KP-611-183-ARiMR</w:t>
      </w:r>
      <w:r w:rsidRPr="00BA4CB8">
        <w:rPr>
          <w:szCs w:val="24"/>
        </w:rPr>
        <w:t xml:space="preserve">. Jednocześnie przed wysłaniem do Beneficjenta pisma informującego o negatywnym rozpatrzeniu prośby ( </w:t>
      </w:r>
      <w:r w:rsidRPr="00BA4CB8">
        <w:rPr>
          <w:i/>
          <w:szCs w:val="24"/>
        </w:rPr>
        <w:t xml:space="preserve">symbol formularza: </w:t>
      </w:r>
      <w:r w:rsidRPr="00BA4CB8">
        <w:rPr>
          <w:szCs w:val="24"/>
        </w:rPr>
        <w:t xml:space="preserve"> P-3/183) należy przekazać do DDD ARiMR pismo ( </w:t>
      </w:r>
      <w:r w:rsidRPr="00BA4CB8">
        <w:rPr>
          <w:i/>
          <w:szCs w:val="24"/>
        </w:rPr>
        <w:t xml:space="preserve">symbol formularza: </w:t>
      </w:r>
      <w:r w:rsidRPr="00BA4CB8">
        <w:rPr>
          <w:szCs w:val="24"/>
        </w:rPr>
        <w:t xml:space="preserve"> P-8/188) z kompletem dokumentacji, w sprawie uzyskania opinii dot. wystąpienia/ niewystąpienia nieprawidłowości skutkującej dochodzeniem należności. </w:t>
      </w:r>
    </w:p>
    <w:p w:rsidR="00C04D76" w:rsidRPr="00BA4CB8" w:rsidRDefault="00C04D76" w:rsidP="00C04D76">
      <w:pPr>
        <w:ind w:left="708"/>
        <w:jc w:val="both"/>
        <w:rPr>
          <w:szCs w:val="24"/>
        </w:rPr>
      </w:pPr>
      <w:r w:rsidRPr="00BA4CB8">
        <w:rPr>
          <w:szCs w:val="24"/>
        </w:rPr>
        <w:lastRenderedPageBreak/>
        <w:t>DDD ARiMR po zapoznaniu się ze sprawą niezwłocznie przekaże podmiotowi wdrażającemu opinię w sprawie wystąpienia/ niewystąpienia nieprawidłowości skutkującej dochodzeniem należności.</w:t>
      </w:r>
    </w:p>
    <w:p w:rsidR="00BA0A1E" w:rsidRPr="00C04D76" w:rsidRDefault="00BA0A1E" w:rsidP="00BA0A1E">
      <w:pPr>
        <w:spacing w:before="180"/>
        <w:jc w:val="both"/>
        <w:rPr>
          <w:color w:val="000000"/>
          <w:szCs w:val="24"/>
        </w:rPr>
      </w:pPr>
    </w:p>
    <w:p w:rsidR="00AF2DE3" w:rsidRDefault="00CC15A4" w:rsidP="00CC15A4">
      <w:pPr>
        <w:numPr>
          <w:ilvl w:val="0"/>
          <w:numId w:val="7"/>
        </w:numPr>
        <w:spacing w:before="0"/>
        <w:ind w:left="0" w:hanging="425"/>
        <w:jc w:val="both"/>
        <w:rPr>
          <w:color w:val="000000"/>
          <w:szCs w:val="24"/>
        </w:rPr>
      </w:pPr>
      <w:r>
        <w:rPr>
          <w:color w:val="000000"/>
          <w:szCs w:val="24"/>
        </w:rPr>
        <w:t>W przypadku, gdy do wydania opinii przez DDD niezbędne będzie uzyskanie od podmiotu wdrażającego dodatkowych dokumentów, wyjaśnień, itp. DDD ARiMR wystąpi do danego podmiotu o ich przekazanie.</w:t>
      </w:r>
    </w:p>
    <w:p w:rsidR="00CC15A4" w:rsidRDefault="00CC15A4" w:rsidP="00CC15A4">
      <w:pPr>
        <w:spacing w:before="0"/>
        <w:jc w:val="both"/>
        <w:rPr>
          <w:color w:val="000000"/>
          <w:szCs w:val="24"/>
        </w:rPr>
      </w:pPr>
    </w:p>
    <w:p w:rsidR="005F44A2" w:rsidRDefault="003C2770">
      <w:pPr>
        <w:numPr>
          <w:ilvl w:val="0"/>
          <w:numId w:val="7"/>
        </w:numPr>
        <w:spacing w:before="0"/>
        <w:ind w:left="0" w:hanging="425"/>
        <w:jc w:val="both"/>
        <w:rPr>
          <w:color w:val="000000"/>
          <w:szCs w:val="24"/>
        </w:rPr>
      </w:pPr>
      <w:r w:rsidRPr="003C2770">
        <w:rPr>
          <w:color w:val="000000"/>
          <w:szCs w:val="24"/>
        </w:rPr>
        <w:t>W przypadku kiedy Beneficjentowi została doręczona korespondencja wynikająca z niniejszej procedury (P-1A/188, P-1B/188, P-4/188) istnieje możliwość tylko jednokrotnego złożenia odwołania. Niezłożenie odwołania w terminie lub złożenie kolejnego odwołania będzie skutkować pozostawieniem go bez rozpatrzenia.</w:t>
      </w:r>
    </w:p>
    <w:p w:rsidR="003C2770" w:rsidRDefault="003C2770" w:rsidP="003C2770">
      <w:pPr>
        <w:spacing w:before="0"/>
        <w:jc w:val="both"/>
        <w:rPr>
          <w:color w:val="000000"/>
          <w:szCs w:val="24"/>
        </w:rPr>
      </w:pPr>
    </w:p>
    <w:p w:rsidR="00BA0A1E" w:rsidRPr="0097003F" w:rsidRDefault="00BA0A1E" w:rsidP="00DF0C39">
      <w:pPr>
        <w:numPr>
          <w:ilvl w:val="0"/>
          <w:numId w:val="7"/>
        </w:numPr>
        <w:spacing w:before="0"/>
        <w:ind w:left="0"/>
        <w:jc w:val="both"/>
        <w:rPr>
          <w:color w:val="000000"/>
          <w:szCs w:val="24"/>
        </w:rPr>
      </w:pPr>
      <w:r w:rsidRPr="0097003F">
        <w:rPr>
          <w:color w:val="000000"/>
          <w:szCs w:val="24"/>
        </w:rPr>
        <w:t>Dokument zgłoszenia należności ZW-1/12 (dot. spraw windykacyjnych i niewindykacyjnych) przesyłany jest do DDD ARiMR</w:t>
      </w:r>
      <w:r w:rsidR="00AF2DE3">
        <w:rPr>
          <w:color w:val="000000"/>
          <w:szCs w:val="24"/>
        </w:rPr>
        <w:t xml:space="preserve"> </w:t>
      </w:r>
      <w:r w:rsidR="00AF2DE3" w:rsidRPr="00893EF0">
        <w:rPr>
          <w:i/>
          <w:color w:val="000000"/>
          <w:szCs w:val="24"/>
        </w:rPr>
        <w:t>(</w:t>
      </w:r>
      <w:r w:rsidR="00AF2DE3" w:rsidRPr="003B4863">
        <w:rPr>
          <w:i/>
        </w:rPr>
        <w:t xml:space="preserve">symbol formularza: </w:t>
      </w:r>
      <w:r w:rsidR="00AF2DE3" w:rsidRPr="00AF2DE3">
        <w:t>P</w:t>
      </w:r>
      <w:r w:rsidR="00AF2DE3" w:rsidRPr="00AF2DE3">
        <w:rPr>
          <w:color w:val="000000"/>
          <w:szCs w:val="24"/>
        </w:rPr>
        <w:t>-7/188</w:t>
      </w:r>
      <w:r w:rsidR="00AF2DE3" w:rsidRPr="00893EF0">
        <w:rPr>
          <w:i/>
          <w:color w:val="000000"/>
          <w:szCs w:val="24"/>
        </w:rPr>
        <w:t>)</w:t>
      </w:r>
      <w:r w:rsidR="00AF2DE3">
        <w:rPr>
          <w:i/>
          <w:color w:val="000000"/>
          <w:szCs w:val="24"/>
        </w:rPr>
        <w:t>.</w:t>
      </w:r>
    </w:p>
    <w:p w:rsidR="00BA0A1E" w:rsidRDefault="00BA0A1E" w:rsidP="00DF0C39">
      <w:pPr>
        <w:pStyle w:val="Akapitzlist"/>
        <w:numPr>
          <w:ilvl w:val="0"/>
          <w:numId w:val="7"/>
        </w:numPr>
        <w:ind w:left="0"/>
        <w:jc w:val="both"/>
        <w:rPr>
          <w:color w:val="000000"/>
          <w:szCs w:val="24"/>
        </w:rPr>
      </w:pPr>
      <w:r w:rsidRPr="002B3798">
        <w:rPr>
          <w:color w:val="000000"/>
          <w:szCs w:val="24"/>
        </w:rPr>
        <w:t>W przypadku konieczności dochodzenia należności z wykorzystaniem weksla</w:t>
      </w:r>
      <w:r w:rsidR="003160EC">
        <w:rPr>
          <w:color w:val="000000"/>
          <w:szCs w:val="24"/>
        </w:rPr>
        <w:t xml:space="preserve"> lub gwarancji</w:t>
      </w:r>
      <w:r w:rsidRPr="002B3798">
        <w:rPr>
          <w:color w:val="000000"/>
          <w:szCs w:val="24"/>
        </w:rPr>
        <w:t xml:space="preserve">, </w:t>
      </w:r>
      <w:r w:rsidR="003160EC">
        <w:rPr>
          <w:color w:val="000000"/>
          <w:szCs w:val="24"/>
        </w:rPr>
        <w:t xml:space="preserve">należy postępować </w:t>
      </w:r>
      <w:r w:rsidRPr="002B3798">
        <w:rPr>
          <w:color w:val="000000"/>
          <w:szCs w:val="24"/>
        </w:rPr>
        <w:t xml:space="preserve">zgodnie z zapisami procedury KP-611-266-ARiMR </w:t>
      </w:r>
      <w:r w:rsidRPr="0097003F">
        <w:rPr>
          <w:i/>
          <w:color w:val="000000"/>
          <w:szCs w:val="24"/>
        </w:rPr>
        <w:t xml:space="preserve">Postępowanie </w:t>
      </w:r>
      <w:r w:rsidR="003160EC">
        <w:rPr>
          <w:i/>
          <w:color w:val="000000"/>
          <w:szCs w:val="24"/>
        </w:rPr>
        <w:br/>
      </w:r>
      <w:r w:rsidRPr="0097003F">
        <w:rPr>
          <w:i/>
          <w:color w:val="000000"/>
          <w:szCs w:val="24"/>
        </w:rPr>
        <w:t>z dokumentami prawnego zabezpieczenia umowy o przyznanie pomocy w ramach działania „Szkolenia zawodowe dla osób zatrudnionych w rolnictwie i leśnictwie” objętego PROW 2007-2013</w:t>
      </w:r>
      <w:r w:rsidR="003160EC">
        <w:rPr>
          <w:i/>
          <w:color w:val="000000"/>
          <w:szCs w:val="24"/>
        </w:rPr>
        <w:t xml:space="preserve"> lub </w:t>
      </w:r>
      <w:r w:rsidRPr="002B3798">
        <w:rPr>
          <w:color w:val="000000"/>
          <w:szCs w:val="24"/>
        </w:rPr>
        <w:t xml:space="preserve">KP-611-187-ARiMR </w:t>
      </w:r>
      <w:r w:rsidRPr="0097003F">
        <w:rPr>
          <w:i/>
          <w:color w:val="000000"/>
          <w:szCs w:val="24"/>
        </w:rPr>
        <w:t xml:space="preserve">Przekazanie lub zwrot dokumentów związanych </w:t>
      </w:r>
      <w:r w:rsidR="003160EC">
        <w:rPr>
          <w:i/>
          <w:color w:val="000000"/>
          <w:szCs w:val="24"/>
        </w:rPr>
        <w:br/>
      </w:r>
      <w:r w:rsidRPr="0097003F">
        <w:rPr>
          <w:i/>
          <w:color w:val="000000"/>
          <w:szCs w:val="24"/>
        </w:rPr>
        <w:t>z prawnym zabezpieczeniem wykonania zobowiązań wynikających z umowy dla działań 313, 322, 323 Odnowa i rozwój wsi, 321 Podstawowe usługi dla gospodarki i ludności wiejskiej oraz Osi 4 Leader w ramach PROW 2007-2013.</w:t>
      </w:r>
    </w:p>
    <w:p w:rsidR="00D16A3D" w:rsidRPr="008B0ED3" w:rsidRDefault="00D16A3D" w:rsidP="00DF0C39">
      <w:pPr>
        <w:pStyle w:val="Akapitzlist"/>
        <w:numPr>
          <w:ilvl w:val="0"/>
          <w:numId w:val="8"/>
        </w:numPr>
        <w:spacing w:before="180"/>
        <w:ind w:left="142"/>
        <w:jc w:val="both"/>
        <w:rPr>
          <w:b/>
          <w:color w:val="000000"/>
          <w:szCs w:val="24"/>
        </w:rPr>
      </w:pPr>
      <w:r w:rsidRPr="008B0ED3">
        <w:rPr>
          <w:b/>
          <w:color w:val="000000"/>
          <w:szCs w:val="24"/>
        </w:rPr>
        <w:t>Postępowanie w sprawie ustalenia kwoty nienależnie</w:t>
      </w:r>
      <w:r w:rsidR="00D96A2B">
        <w:rPr>
          <w:b/>
          <w:color w:val="000000"/>
          <w:szCs w:val="24"/>
        </w:rPr>
        <w:t>,</w:t>
      </w:r>
      <w:r w:rsidRPr="008B0ED3">
        <w:rPr>
          <w:b/>
          <w:color w:val="000000"/>
          <w:szCs w:val="24"/>
        </w:rPr>
        <w:t xml:space="preserve"> nadmiernie pobranych środków publicznych przyznawanych w drodze decyzji administracyjnej. </w:t>
      </w:r>
    </w:p>
    <w:p w:rsidR="00D16A3D" w:rsidRDefault="00D16A3D" w:rsidP="00D16A3D">
      <w:pPr>
        <w:spacing w:before="180"/>
        <w:ind w:left="141"/>
        <w:jc w:val="both"/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Pr="00893EF0">
        <w:rPr>
          <w:color w:val="000000"/>
          <w:szCs w:val="24"/>
        </w:rPr>
        <w:t>łaściwy</w:t>
      </w:r>
      <w:r>
        <w:rPr>
          <w:color w:val="000000"/>
          <w:szCs w:val="24"/>
        </w:rPr>
        <w:t>m w sprawie ustalenia kwoty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</w:t>
      </w:r>
      <w:r w:rsidRPr="00893EF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pobranych środków publicznych w ramach działania 125 </w:t>
      </w:r>
      <w:r w:rsidRPr="00A65BB6">
        <w:rPr>
          <w:i/>
          <w:color w:val="000000"/>
          <w:szCs w:val="24"/>
        </w:rPr>
        <w:t xml:space="preserve">Poprawianie i rozwijanie infrastruktury związanej </w:t>
      </w:r>
      <w:r>
        <w:rPr>
          <w:i/>
          <w:color w:val="000000"/>
          <w:szCs w:val="24"/>
        </w:rPr>
        <w:br/>
      </w:r>
      <w:r w:rsidRPr="00A65BB6">
        <w:rPr>
          <w:i/>
          <w:color w:val="000000"/>
          <w:szCs w:val="24"/>
        </w:rPr>
        <w:t>z rozwojem i dostosowywaniem rolnictwa i leśnictwa</w:t>
      </w:r>
      <w:r>
        <w:rPr>
          <w:color w:val="000000"/>
          <w:szCs w:val="24"/>
        </w:rPr>
        <w:t xml:space="preserve">, jest organ właściwy </w:t>
      </w:r>
      <w:r w:rsidRPr="00893EF0">
        <w:rPr>
          <w:color w:val="000000"/>
          <w:szCs w:val="24"/>
        </w:rPr>
        <w:t xml:space="preserve">do rozstrzygnięcia w sprawie przyznania pomocy finansowej </w:t>
      </w:r>
      <w:r>
        <w:rPr>
          <w:color w:val="000000"/>
          <w:szCs w:val="24"/>
        </w:rPr>
        <w:t xml:space="preserve">ze </w:t>
      </w:r>
      <w:r w:rsidRPr="00B83656">
        <w:rPr>
          <w:color w:val="000000"/>
          <w:szCs w:val="24"/>
        </w:rPr>
        <w:t>środków publicznych pochodzących z funduszy Unii Europejskiej oraz krajowych, przeznaczonych na współfinansowanie.</w:t>
      </w:r>
      <w:r>
        <w:rPr>
          <w:color w:val="000000"/>
          <w:szCs w:val="24"/>
        </w:rPr>
        <w:t xml:space="preserve"> Wzór decyzji o ustaleniu kwoty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stanowi załącznik do niniejszej procedury</w:t>
      </w:r>
      <w:r w:rsidRPr="00B83656">
        <w:rPr>
          <w:color w:val="000000"/>
          <w:szCs w:val="24"/>
        </w:rPr>
        <w:t xml:space="preserve"> </w:t>
      </w:r>
      <w:r w:rsidRPr="00377455">
        <w:rPr>
          <w:b/>
          <w:sz w:val="20"/>
        </w:rPr>
        <w:t xml:space="preserve">( </w:t>
      </w:r>
      <w:r w:rsidRPr="00893EF0">
        <w:rPr>
          <w:color w:val="000000"/>
          <w:szCs w:val="24"/>
        </w:rPr>
        <w:t xml:space="preserve">symbol formularza: </w:t>
      </w:r>
      <w:r>
        <w:rPr>
          <w:color w:val="000000"/>
          <w:szCs w:val="24"/>
        </w:rPr>
        <w:br/>
      </w:r>
      <w:r w:rsidRPr="00893EF0">
        <w:rPr>
          <w:color w:val="000000"/>
          <w:szCs w:val="24"/>
        </w:rPr>
        <w:t>D-1/188</w:t>
      </w:r>
      <w:r w:rsidRPr="00377455">
        <w:rPr>
          <w:b/>
          <w:sz w:val="20"/>
        </w:rPr>
        <w:t>)</w:t>
      </w:r>
      <w:r>
        <w:rPr>
          <w:b/>
          <w:sz w:val="20"/>
        </w:rPr>
        <w:t>.</w:t>
      </w:r>
    </w:p>
    <w:p w:rsidR="00D16A3D" w:rsidRDefault="00D16A3D" w:rsidP="00D16A3D">
      <w:pPr>
        <w:spacing w:before="0"/>
        <w:jc w:val="both"/>
        <w:rPr>
          <w:b/>
          <w:color w:val="000000"/>
          <w:szCs w:val="24"/>
        </w:rPr>
      </w:pP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Postępowanie należy wszcząć w szczególności:</w:t>
      </w:r>
    </w:p>
    <w:p w:rsidR="00BA0A1E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Cs w:val="24"/>
        </w:rPr>
      </w:pPr>
      <w:r w:rsidRPr="00C51735">
        <w:rPr>
          <w:color w:val="000000"/>
          <w:szCs w:val="24"/>
        </w:rPr>
        <w:t>dokonania wypłaty bez właściwej podstawy prawnej;</w:t>
      </w:r>
    </w:p>
    <w:p w:rsidR="00BA0A1E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gdy, wypłacono środki na podstawie decyzji przyznającej pomoc finansową </w:t>
      </w:r>
      <w:r w:rsidR="00A37387">
        <w:rPr>
          <w:color w:val="000000"/>
          <w:szCs w:val="24"/>
        </w:rPr>
        <w:br/>
      </w:r>
      <w:r>
        <w:rPr>
          <w:color w:val="000000"/>
          <w:szCs w:val="24"/>
        </w:rPr>
        <w:t>w zawyżonej wysokości;</w:t>
      </w:r>
    </w:p>
    <w:p w:rsidR="00BA0A1E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gdy, w wyniku postępowania </w:t>
      </w:r>
      <w:r w:rsidRPr="00DD5217">
        <w:rPr>
          <w:color w:val="000000"/>
          <w:szCs w:val="24"/>
        </w:rPr>
        <w:t>wszczę</w:t>
      </w:r>
      <w:r>
        <w:rPr>
          <w:color w:val="000000"/>
          <w:szCs w:val="24"/>
        </w:rPr>
        <w:t>tego w trybie nadzwyczajnym zostanie wydana nowa decyzja</w:t>
      </w:r>
      <w:r w:rsidRPr="00DD521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(</w:t>
      </w:r>
      <w:r w:rsidRPr="00DD5217">
        <w:rPr>
          <w:color w:val="000000"/>
          <w:szCs w:val="24"/>
        </w:rPr>
        <w:t xml:space="preserve">np. </w:t>
      </w:r>
      <w:r>
        <w:rPr>
          <w:color w:val="000000"/>
          <w:szCs w:val="24"/>
        </w:rPr>
        <w:t xml:space="preserve">decyzja przyznająca pomoc finansową </w:t>
      </w:r>
      <w:r w:rsidR="00A37387">
        <w:rPr>
          <w:color w:val="000000"/>
          <w:szCs w:val="24"/>
        </w:rPr>
        <w:br/>
      </w:r>
      <w:r w:rsidRPr="00DD5217">
        <w:rPr>
          <w:color w:val="000000"/>
          <w:szCs w:val="24"/>
        </w:rPr>
        <w:t>w pomniejszonej wysokości</w:t>
      </w:r>
      <w:r>
        <w:rPr>
          <w:color w:val="000000"/>
          <w:szCs w:val="24"/>
        </w:rPr>
        <w:t xml:space="preserve"> lub decyzja</w:t>
      </w:r>
      <w:r w:rsidRPr="00DD521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o </w:t>
      </w:r>
      <w:r w:rsidRPr="00DD5217">
        <w:rPr>
          <w:color w:val="000000"/>
          <w:szCs w:val="24"/>
        </w:rPr>
        <w:t>odm</w:t>
      </w:r>
      <w:r>
        <w:rPr>
          <w:color w:val="000000"/>
          <w:szCs w:val="24"/>
        </w:rPr>
        <w:t>owie</w:t>
      </w:r>
      <w:r w:rsidRPr="00DD5217">
        <w:rPr>
          <w:color w:val="000000"/>
          <w:szCs w:val="24"/>
        </w:rPr>
        <w:t xml:space="preserve"> przyznania p</w:t>
      </w:r>
      <w:r>
        <w:rPr>
          <w:color w:val="000000"/>
          <w:szCs w:val="24"/>
        </w:rPr>
        <w:t>omocy finansowej)</w:t>
      </w:r>
      <w:r w:rsidRPr="00DD5217">
        <w:rPr>
          <w:color w:val="000000"/>
          <w:szCs w:val="24"/>
        </w:rPr>
        <w:t xml:space="preserve"> bądź</w:t>
      </w:r>
      <w:r>
        <w:rPr>
          <w:color w:val="000000"/>
          <w:szCs w:val="24"/>
        </w:rPr>
        <w:t xml:space="preserve"> nastąpi</w:t>
      </w:r>
      <w:r w:rsidRPr="00DD5217">
        <w:rPr>
          <w:color w:val="000000"/>
          <w:szCs w:val="24"/>
        </w:rPr>
        <w:t xml:space="preserve"> umorzenie postępowania</w:t>
      </w:r>
      <w:r>
        <w:rPr>
          <w:color w:val="000000"/>
          <w:szCs w:val="24"/>
        </w:rPr>
        <w:t>.</w:t>
      </w:r>
      <w:r w:rsidRPr="00DD5217">
        <w:rPr>
          <w:color w:val="000000"/>
          <w:szCs w:val="24"/>
        </w:rPr>
        <w:t xml:space="preserve"> </w:t>
      </w:r>
      <w:r w:rsidRPr="009C0472">
        <w:rPr>
          <w:color w:val="000000"/>
          <w:szCs w:val="24"/>
        </w:rPr>
        <w:t>Sporządzając decyzję</w:t>
      </w:r>
      <w:r w:rsidRPr="00DD5217">
        <w:rPr>
          <w:color w:val="000000"/>
          <w:szCs w:val="24"/>
        </w:rPr>
        <w:t xml:space="preserve"> </w:t>
      </w:r>
      <w:r w:rsidR="00A37387">
        <w:rPr>
          <w:color w:val="000000"/>
          <w:szCs w:val="24"/>
        </w:rPr>
        <w:br/>
      </w:r>
      <w:r>
        <w:rPr>
          <w:color w:val="000000"/>
          <w:szCs w:val="24"/>
        </w:rPr>
        <w:t xml:space="preserve">o </w:t>
      </w:r>
      <w:r w:rsidRPr="00DD5217">
        <w:rPr>
          <w:color w:val="000000"/>
          <w:szCs w:val="24"/>
        </w:rPr>
        <w:t>odm</w:t>
      </w:r>
      <w:r>
        <w:rPr>
          <w:color w:val="000000"/>
          <w:szCs w:val="24"/>
        </w:rPr>
        <w:t>owie</w:t>
      </w:r>
      <w:r w:rsidRPr="00DD5217">
        <w:rPr>
          <w:color w:val="000000"/>
          <w:szCs w:val="24"/>
        </w:rPr>
        <w:t xml:space="preserve"> przyznania p</w:t>
      </w:r>
      <w:r>
        <w:rPr>
          <w:color w:val="000000"/>
          <w:szCs w:val="24"/>
        </w:rPr>
        <w:t>omocy finansowej</w:t>
      </w:r>
      <w:r w:rsidRPr="009C0472">
        <w:rPr>
          <w:color w:val="000000"/>
          <w:szCs w:val="24"/>
        </w:rPr>
        <w:t xml:space="preserve"> należy w szczególności zwrócić uwagę na podawane uzasadnienie nie finansowania operacji. Uzasadnienie to musi określać szczegółowo powody nie finansowania operacji (w przypadku zaistnienia kilku powodów należy podać wszystkie)</w:t>
      </w:r>
      <w:r w:rsidRPr="00DD5217">
        <w:rPr>
          <w:color w:val="000000"/>
          <w:szCs w:val="24"/>
        </w:rPr>
        <w:t>;</w:t>
      </w:r>
    </w:p>
    <w:p w:rsidR="00BA0A1E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>zmiany decyzji przyznającej pomoc finansową na podstawie której zostały wypłacone już środki (art. 155 Kpa);</w:t>
      </w:r>
    </w:p>
    <w:p w:rsidR="00BA0A1E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niezrealizowania przez Beneficjenta zobowiązań wynikających z decyzji przyznającej pomoc finansową oraz realizacji działania niezgodnie </w:t>
      </w:r>
      <w:r w:rsidR="00A37387">
        <w:rPr>
          <w:color w:val="000000"/>
          <w:szCs w:val="24"/>
        </w:rPr>
        <w:br/>
      </w:r>
      <w:r>
        <w:rPr>
          <w:color w:val="000000"/>
          <w:szCs w:val="24"/>
        </w:rPr>
        <w:t>z wymogami rozporządzeń wykonawczych;</w:t>
      </w:r>
    </w:p>
    <w:p w:rsidR="00BA0A1E" w:rsidRPr="009C0472" w:rsidRDefault="00BA0A1E" w:rsidP="00DF0C39">
      <w:pPr>
        <w:pStyle w:val="Akapitzlist"/>
        <w:numPr>
          <w:ilvl w:val="1"/>
          <w:numId w:val="1"/>
        </w:num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nie dokonania wymaganego zwrotu środków przyznanej pomocy.</w:t>
      </w:r>
    </w:p>
    <w:p w:rsidR="00BA0A1E" w:rsidRDefault="00BA0A1E" w:rsidP="00BA0A1E">
      <w:pPr>
        <w:jc w:val="both"/>
      </w:pPr>
      <w:r>
        <w:rPr>
          <w:color w:val="000000"/>
          <w:szCs w:val="24"/>
        </w:rPr>
        <w:t>Prowadzone postępowanie karne na skutek złożonych zawiadomień o popełnieniu przestępstwa nie zwalnia od obowiązku wszczęcia postępowania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publicznych.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W przypadku wykrycia przez pracownika przesłanek, które mogłyby się przyczynić do ustalenia obowiązku zwrotu środków wypłaconej pomocy, należy zweryfikować dokumentacje i sprawdzić czy poprzednie płatności zostały zrealizowane w sposób prawidłowy i nie wystąpiły okoliczności określone w art. 145, 156 Kpa. 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</w:p>
    <w:p w:rsidR="00845C23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Jeśli Beneficjent sam </w:t>
      </w:r>
      <w:r w:rsidRPr="00BC5BDE">
        <w:rPr>
          <w:color w:val="000000"/>
          <w:szCs w:val="24"/>
        </w:rPr>
        <w:t>dokonał zwrotu</w:t>
      </w:r>
      <w:r>
        <w:rPr>
          <w:color w:val="000000"/>
          <w:szCs w:val="24"/>
        </w:rPr>
        <w:t xml:space="preserve">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</w:t>
      </w:r>
      <w:r w:rsidRPr="00BC5BDE">
        <w:rPr>
          <w:color w:val="000000"/>
          <w:szCs w:val="24"/>
        </w:rPr>
        <w:t xml:space="preserve">pracownik UM </w:t>
      </w:r>
      <w:r w:rsidRPr="00284733">
        <w:rPr>
          <w:color w:val="000000"/>
          <w:szCs w:val="24"/>
        </w:rPr>
        <w:t>wystawi</w:t>
      </w:r>
      <w:r>
        <w:rPr>
          <w:color w:val="000000"/>
          <w:szCs w:val="24"/>
        </w:rPr>
        <w:t>a</w:t>
      </w:r>
      <w:r w:rsidRPr="00284733">
        <w:rPr>
          <w:color w:val="000000"/>
          <w:szCs w:val="24"/>
        </w:rPr>
        <w:t xml:space="preserve"> dokument </w:t>
      </w:r>
      <w:r>
        <w:rPr>
          <w:color w:val="000000"/>
          <w:szCs w:val="24"/>
        </w:rPr>
        <w:t xml:space="preserve">zgłoszenia należności </w:t>
      </w:r>
      <w:r w:rsidRPr="00284733">
        <w:rPr>
          <w:color w:val="000000"/>
          <w:szCs w:val="24"/>
        </w:rPr>
        <w:t>ZW-1</w:t>
      </w:r>
      <w:r>
        <w:rPr>
          <w:color w:val="000000"/>
          <w:szCs w:val="24"/>
        </w:rPr>
        <w:t xml:space="preserve">/12 i wraz </w:t>
      </w:r>
      <w:r w:rsidR="00A37387">
        <w:rPr>
          <w:color w:val="000000"/>
          <w:szCs w:val="24"/>
        </w:rPr>
        <w:br/>
      </w:r>
      <w:r>
        <w:rPr>
          <w:color w:val="000000"/>
          <w:szCs w:val="24"/>
        </w:rPr>
        <w:t xml:space="preserve">z kopią dowodu zapłaty </w:t>
      </w:r>
      <w:r w:rsidRPr="00284733">
        <w:rPr>
          <w:color w:val="000000"/>
          <w:szCs w:val="24"/>
        </w:rPr>
        <w:t>przekaz</w:t>
      </w:r>
      <w:r>
        <w:rPr>
          <w:color w:val="000000"/>
          <w:szCs w:val="24"/>
        </w:rPr>
        <w:t xml:space="preserve">uje </w:t>
      </w:r>
      <w:r w:rsidRPr="00284733">
        <w:rPr>
          <w:color w:val="000000"/>
          <w:szCs w:val="24"/>
        </w:rPr>
        <w:t xml:space="preserve">do </w:t>
      </w:r>
      <w:r>
        <w:rPr>
          <w:color w:val="000000"/>
          <w:szCs w:val="24"/>
        </w:rPr>
        <w:t>DDD</w:t>
      </w:r>
      <w:r w:rsidRPr="00284733">
        <w:rPr>
          <w:color w:val="000000"/>
          <w:szCs w:val="24"/>
        </w:rPr>
        <w:t xml:space="preserve"> ARiMR</w:t>
      </w:r>
      <w:r>
        <w:rPr>
          <w:color w:val="000000"/>
          <w:szCs w:val="24"/>
        </w:rPr>
        <w:t xml:space="preserve">. 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Nie wszczyna się postępowania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w przypadku dokonania przez Beneficjenta spłaty całości należności przed wszczęciem postępowania w sprawie ustalenia kwot nienależnie</w:t>
      </w:r>
      <w:r w:rsidR="00D96A2B">
        <w:rPr>
          <w:color w:val="000000"/>
          <w:szCs w:val="24"/>
        </w:rPr>
        <w:t>,</w:t>
      </w:r>
      <w:r w:rsidR="00D40F6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nadmiernie pobranych oraz gdy w sprawie brak jest przesłanek  do wszczęcia takiego postępowania bądź brak jest przesłanek do wydania innej decyzji.</w:t>
      </w:r>
    </w:p>
    <w:p w:rsidR="00BA0A1E" w:rsidRDefault="00BA0A1E" w:rsidP="00BA0A1E">
      <w:pPr>
        <w:jc w:val="both"/>
        <w:rPr>
          <w:color w:val="000000"/>
          <w:szCs w:val="24"/>
        </w:rPr>
      </w:pPr>
      <w:r w:rsidRPr="009C0472">
        <w:rPr>
          <w:b/>
          <w:color w:val="000000"/>
          <w:szCs w:val="24"/>
        </w:rPr>
        <w:t>Nie wszczyna się postępowania</w:t>
      </w:r>
      <w:r>
        <w:rPr>
          <w:color w:val="000000"/>
          <w:szCs w:val="24"/>
        </w:rPr>
        <w:t xml:space="preserve"> administracyjnego w sprawie ustalenia kwoty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gdy:</w:t>
      </w:r>
    </w:p>
    <w:p w:rsidR="00BA0A1E" w:rsidRDefault="00BA0A1E" w:rsidP="00DF0C39">
      <w:pPr>
        <w:pStyle w:val="Akapitzlist"/>
        <w:numPr>
          <w:ilvl w:val="0"/>
          <w:numId w:val="3"/>
        </w:numPr>
        <w:jc w:val="both"/>
        <w:rPr>
          <w:color w:val="000000"/>
          <w:szCs w:val="24"/>
        </w:rPr>
      </w:pPr>
      <w:r w:rsidRPr="00C51735">
        <w:rPr>
          <w:color w:val="000000"/>
          <w:szCs w:val="24"/>
        </w:rPr>
        <w:t xml:space="preserve">Beneficjent </w:t>
      </w:r>
      <w:r>
        <w:rPr>
          <w:color w:val="000000"/>
          <w:szCs w:val="24"/>
        </w:rPr>
        <w:t>otrzymał płatność i złożył odwołanie od decyzji przyznającej pomoc finansową lub wniosek o jej uchylenie albo zmianę i zwrócił otrzymaną płatność przed wszczęciem postępowania w sprawie ustalenia kwoty do zwrotu.;</w:t>
      </w:r>
    </w:p>
    <w:p w:rsidR="00BA0A1E" w:rsidRDefault="00BA0A1E" w:rsidP="00DF0C39">
      <w:pPr>
        <w:pStyle w:val="Akapitzlist"/>
        <w:numPr>
          <w:ilvl w:val="0"/>
          <w:numId w:val="3"/>
        </w:numPr>
        <w:jc w:val="both"/>
        <w:rPr>
          <w:color w:val="000000"/>
          <w:szCs w:val="24"/>
        </w:rPr>
      </w:pPr>
      <w:r>
        <w:rPr>
          <w:color w:val="000000"/>
          <w:szCs w:val="24"/>
        </w:rPr>
        <w:t>Beneficjent zwrócił otrzymaną płatność przed wszczęciem postępowania w sprawie ustalenia kwoty środków publicznych do zwrotu, gdy brak jest przesłanek do wszczęcia postępowania administracyjnego w sprawie ustalenia kwoty środków publicznych, bądź brak jest przesłanek do wydania innej decyzji administracyjnej.</w:t>
      </w:r>
    </w:p>
    <w:p w:rsidR="00BA0A1E" w:rsidRDefault="00BA0A1E" w:rsidP="00BA0A1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Teczka aktowa sprawy winna zawierać w szczególności:    </w:t>
      </w:r>
    </w:p>
    <w:p w:rsidR="00BA0A1E" w:rsidRDefault="00BA0A1E" w:rsidP="00DF0C39">
      <w:pPr>
        <w:pStyle w:val="Akapitzlist"/>
        <w:numPr>
          <w:ilvl w:val="0"/>
          <w:numId w:val="2"/>
        </w:numPr>
        <w:spacing w:before="0"/>
        <w:jc w:val="both"/>
        <w:rPr>
          <w:color w:val="000000"/>
          <w:szCs w:val="24"/>
        </w:rPr>
      </w:pPr>
      <w:r w:rsidRPr="00C51735">
        <w:rPr>
          <w:color w:val="000000"/>
          <w:szCs w:val="24"/>
        </w:rPr>
        <w:t>1 egz. pisma opisującego w sposób szczegółowy okoliczności skutkujące powstaniem nieprawidłowości;</w:t>
      </w:r>
    </w:p>
    <w:p w:rsidR="00BA0A1E" w:rsidRPr="00905F45" w:rsidRDefault="00BA0A1E" w:rsidP="00DF0C39">
      <w:pPr>
        <w:pStyle w:val="Akapitzlist"/>
        <w:numPr>
          <w:ilvl w:val="0"/>
          <w:numId w:val="2"/>
        </w:numPr>
        <w:spacing w:before="0"/>
        <w:jc w:val="both"/>
        <w:rPr>
          <w:color w:val="000000"/>
          <w:szCs w:val="24"/>
        </w:rPr>
      </w:pPr>
      <w:r w:rsidRPr="00905F45">
        <w:rPr>
          <w:color w:val="000000"/>
          <w:szCs w:val="24"/>
        </w:rPr>
        <w:t>1 egz. kopii potwierdzonej za zgodność z oryginałem decyzji o przyznaniu płatności (o ile występuje w sprawie);</w:t>
      </w:r>
    </w:p>
    <w:p w:rsidR="00BA0A1E" w:rsidRPr="00905F45" w:rsidRDefault="00BA0A1E" w:rsidP="00DF0C39">
      <w:pPr>
        <w:pStyle w:val="Akapitzlist"/>
        <w:numPr>
          <w:ilvl w:val="0"/>
          <w:numId w:val="2"/>
        </w:numPr>
        <w:spacing w:before="0"/>
        <w:jc w:val="both"/>
        <w:rPr>
          <w:color w:val="000000"/>
          <w:szCs w:val="24"/>
        </w:rPr>
      </w:pPr>
      <w:r w:rsidRPr="00905F45">
        <w:rPr>
          <w:color w:val="000000"/>
          <w:szCs w:val="24"/>
        </w:rPr>
        <w:t>Oświadczenie/pismo Beneficjenta dot. rezygnacji/zwrotu nienależnie pobranych płatności (jeśli dotyczy);</w:t>
      </w:r>
    </w:p>
    <w:p w:rsidR="00BA0A1E" w:rsidRPr="00905F45" w:rsidRDefault="00BA0A1E" w:rsidP="00DF0C39">
      <w:pPr>
        <w:pStyle w:val="Akapitzlist"/>
        <w:numPr>
          <w:ilvl w:val="0"/>
          <w:numId w:val="2"/>
        </w:numPr>
        <w:spacing w:before="0"/>
        <w:jc w:val="both"/>
        <w:rPr>
          <w:color w:val="000000"/>
          <w:szCs w:val="24"/>
        </w:rPr>
      </w:pPr>
      <w:r w:rsidRPr="00905F45">
        <w:rPr>
          <w:color w:val="000000"/>
          <w:szCs w:val="24"/>
        </w:rPr>
        <w:t>I</w:t>
      </w:r>
      <w:r>
        <w:rPr>
          <w:color w:val="000000"/>
          <w:szCs w:val="24"/>
        </w:rPr>
        <w:t>nne i</w:t>
      </w:r>
      <w:r w:rsidRPr="00905F45">
        <w:rPr>
          <w:color w:val="000000"/>
          <w:szCs w:val="24"/>
        </w:rPr>
        <w:t>stotne dla sprawy dokumenty (kopie potwierdzone za zgodność z oryginałem);</w:t>
      </w:r>
    </w:p>
    <w:p w:rsidR="00BA0A1E" w:rsidRPr="006D3CB4" w:rsidRDefault="00BA0A1E" w:rsidP="00DF0C39">
      <w:pPr>
        <w:pStyle w:val="Akapitzlist"/>
        <w:numPr>
          <w:ilvl w:val="0"/>
          <w:numId w:val="2"/>
        </w:numPr>
        <w:spacing w:before="0"/>
        <w:jc w:val="both"/>
        <w:rPr>
          <w:color w:val="000000"/>
          <w:szCs w:val="24"/>
        </w:rPr>
      </w:pPr>
      <w:r w:rsidRPr="00905F45">
        <w:rPr>
          <w:color w:val="000000"/>
          <w:szCs w:val="24"/>
        </w:rPr>
        <w:t>List</w:t>
      </w:r>
      <w:r>
        <w:rPr>
          <w:color w:val="000000"/>
          <w:szCs w:val="24"/>
        </w:rPr>
        <w:t>ę</w:t>
      </w:r>
      <w:r w:rsidRPr="00905F45">
        <w:rPr>
          <w:color w:val="000000"/>
          <w:szCs w:val="24"/>
        </w:rPr>
        <w:t xml:space="preserve"> załączonych w teczce sprawy dokumentów.</w:t>
      </w:r>
    </w:p>
    <w:p w:rsidR="00BA0A1E" w:rsidRPr="009C0472" w:rsidRDefault="00BA0A1E" w:rsidP="00BA0A1E">
      <w:pPr>
        <w:jc w:val="both"/>
        <w:rPr>
          <w:b/>
          <w:color w:val="000000"/>
          <w:szCs w:val="24"/>
        </w:rPr>
      </w:pPr>
      <w:r w:rsidRPr="009C0472">
        <w:rPr>
          <w:b/>
          <w:color w:val="000000"/>
          <w:szCs w:val="24"/>
        </w:rPr>
        <w:t>Ocena wystąpienia przesłanek do wszczęcia postępowania administracyjnego w sprawie  ustalenia kwot nienależnie</w:t>
      </w:r>
      <w:r w:rsidR="00D96A2B">
        <w:rPr>
          <w:b/>
          <w:color w:val="000000"/>
          <w:szCs w:val="24"/>
        </w:rPr>
        <w:t>,</w:t>
      </w:r>
      <w:r w:rsidRPr="009C0472">
        <w:rPr>
          <w:b/>
          <w:color w:val="000000"/>
          <w:szCs w:val="24"/>
        </w:rPr>
        <w:t xml:space="preserve"> nadmiernie pobranych </w:t>
      </w:r>
      <w:r w:rsidRPr="00BC5BDE">
        <w:rPr>
          <w:b/>
          <w:color w:val="000000"/>
          <w:szCs w:val="24"/>
        </w:rPr>
        <w:t>środków publicznych</w:t>
      </w:r>
      <w:r w:rsidRPr="009C0472">
        <w:rPr>
          <w:b/>
          <w:color w:val="000000"/>
          <w:szCs w:val="24"/>
        </w:rPr>
        <w:t>.</w:t>
      </w:r>
    </w:p>
    <w:p w:rsidR="00BA0A1E" w:rsidRPr="007D092A" w:rsidRDefault="00BA0A1E" w:rsidP="00BA0A1E">
      <w:pPr>
        <w:ind w:left="57"/>
        <w:jc w:val="both"/>
        <w:rPr>
          <w:szCs w:val="24"/>
        </w:rPr>
      </w:pPr>
      <w:r>
        <w:rPr>
          <w:color w:val="000000"/>
          <w:szCs w:val="24"/>
        </w:rPr>
        <w:t xml:space="preserve">Marszałek  może wydać decyzję </w:t>
      </w:r>
      <w:r w:rsidRPr="007D092A">
        <w:rPr>
          <w:szCs w:val="24"/>
        </w:rPr>
        <w:t>na podstawie art. 155 K</w:t>
      </w:r>
      <w:r>
        <w:rPr>
          <w:szCs w:val="24"/>
        </w:rPr>
        <w:t>pa tj</w:t>
      </w:r>
      <w:r w:rsidRPr="007D092A">
        <w:rPr>
          <w:szCs w:val="24"/>
        </w:rPr>
        <w:t>:</w:t>
      </w:r>
    </w:p>
    <w:p w:rsidR="00BA0A1E" w:rsidRPr="007D092A" w:rsidRDefault="00BA0A1E" w:rsidP="00DF0C39">
      <w:pPr>
        <w:numPr>
          <w:ilvl w:val="0"/>
          <w:numId w:val="4"/>
        </w:numPr>
        <w:spacing w:before="0"/>
        <w:ind w:left="782" w:hanging="357"/>
        <w:jc w:val="both"/>
        <w:rPr>
          <w:i/>
          <w:szCs w:val="24"/>
        </w:rPr>
      </w:pPr>
      <w:r w:rsidRPr="007D092A">
        <w:rPr>
          <w:i/>
          <w:szCs w:val="24"/>
        </w:rPr>
        <w:lastRenderedPageBreak/>
        <w:t>Decyzj</w:t>
      </w:r>
      <w:r>
        <w:rPr>
          <w:i/>
          <w:szCs w:val="24"/>
        </w:rPr>
        <w:t>ę</w:t>
      </w:r>
      <w:r w:rsidRPr="007D092A">
        <w:rPr>
          <w:i/>
          <w:szCs w:val="24"/>
        </w:rPr>
        <w:t xml:space="preserve"> o uchyleniu ostatecznej decyzji </w:t>
      </w:r>
      <w:r>
        <w:rPr>
          <w:i/>
          <w:szCs w:val="24"/>
        </w:rPr>
        <w:t>przyznającej pomoc finansową</w:t>
      </w:r>
      <w:r w:rsidRPr="007D092A">
        <w:rPr>
          <w:szCs w:val="24"/>
        </w:rPr>
        <w:t>, a następnie, na podstawie art. 105 K</w:t>
      </w:r>
      <w:r>
        <w:rPr>
          <w:szCs w:val="24"/>
        </w:rPr>
        <w:t>pa</w:t>
      </w:r>
      <w:r w:rsidRPr="007D092A">
        <w:rPr>
          <w:szCs w:val="24"/>
        </w:rPr>
        <w:t xml:space="preserve"> </w:t>
      </w:r>
      <w:r w:rsidRPr="007D092A">
        <w:rPr>
          <w:i/>
          <w:szCs w:val="24"/>
        </w:rPr>
        <w:t>Decyzję</w:t>
      </w:r>
      <w:r>
        <w:rPr>
          <w:i/>
          <w:szCs w:val="24"/>
        </w:rPr>
        <w:t xml:space="preserve"> o </w:t>
      </w:r>
      <w:r w:rsidRPr="007D092A">
        <w:rPr>
          <w:i/>
          <w:szCs w:val="24"/>
        </w:rPr>
        <w:t xml:space="preserve">umorzeniu postępowania administracyjnego </w:t>
      </w:r>
      <w:r w:rsidR="00A37387">
        <w:rPr>
          <w:i/>
          <w:szCs w:val="24"/>
        </w:rPr>
        <w:br/>
      </w:r>
      <w:r w:rsidRPr="007D092A">
        <w:rPr>
          <w:i/>
          <w:szCs w:val="24"/>
        </w:rPr>
        <w:t xml:space="preserve">w sprawie przyznania </w:t>
      </w:r>
      <w:r>
        <w:rPr>
          <w:i/>
          <w:szCs w:val="24"/>
        </w:rPr>
        <w:t>pomocy finansowej;</w:t>
      </w:r>
    </w:p>
    <w:p w:rsidR="00BA0A1E" w:rsidRPr="007D092A" w:rsidRDefault="00BA0A1E" w:rsidP="00DF0C39">
      <w:pPr>
        <w:numPr>
          <w:ilvl w:val="0"/>
          <w:numId w:val="4"/>
        </w:numPr>
        <w:spacing w:before="0"/>
        <w:ind w:left="782" w:hanging="357"/>
        <w:jc w:val="both"/>
        <w:rPr>
          <w:i/>
          <w:szCs w:val="24"/>
        </w:rPr>
      </w:pPr>
      <w:r w:rsidRPr="007D092A">
        <w:rPr>
          <w:i/>
          <w:szCs w:val="24"/>
        </w:rPr>
        <w:t>Decyzj</w:t>
      </w:r>
      <w:r>
        <w:rPr>
          <w:i/>
          <w:szCs w:val="24"/>
        </w:rPr>
        <w:t>ę</w:t>
      </w:r>
      <w:r w:rsidRPr="007D092A">
        <w:rPr>
          <w:i/>
          <w:szCs w:val="24"/>
        </w:rPr>
        <w:t xml:space="preserve"> o zmianie </w:t>
      </w:r>
      <w:r w:rsidRPr="001E6D7A">
        <w:rPr>
          <w:i/>
          <w:szCs w:val="24"/>
        </w:rPr>
        <w:t>ostatecznej</w:t>
      </w:r>
      <w:r w:rsidRPr="007D092A">
        <w:rPr>
          <w:i/>
          <w:szCs w:val="24"/>
        </w:rPr>
        <w:t xml:space="preserve"> decyzji </w:t>
      </w:r>
      <w:r>
        <w:rPr>
          <w:i/>
          <w:szCs w:val="24"/>
        </w:rPr>
        <w:t>przyznającej pomoc finansową;</w:t>
      </w:r>
    </w:p>
    <w:p w:rsidR="00BA0A1E" w:rsidRDefault="00BA0A1E" w:rsidP="00DF0C39">
      <w:pPr>
        <w:numPr>
          <w:ilvl w:val="0"/>
          <w:numId w:val="4"/>
        </w:numPr>
        <w:spacing w:before="0"/>
        <w:ind w:left="782" w:hanging="357"/>
        <w:jc w:val="both"/>
        <w:rPr>
          <w:i/>
          <w:szCs w:val="24"/>
        </w:rPr>
      </w:pPr>
      <w:r w:rsidRPr="007D092A">
        <w:rPr>
          <w:i/>
          <w:szCs w:val="24"/>
        </w:rPr>
        <w:t>Decyzj</w:t>
      </w:r>
      <w:r>
        <w:rPr>
          <w:i/>
          <w:szCs w:val="24"/>
        </w:rPr>
        <w:t>ę</w:t>
      </w:r>
      <w:r w:rsidRPr="007D092A">
        <w:rPr>
          <w:i/>
          <w:szCs w:val="24"/>
        </w:rPr>
        <w:t xml:space="preserve"> o uchyleniu ostatecznej decyzji </w:t>
      </w:r>
      <w:r>
        <w:rPr>
          <w:i/>
          <w:szCs w:val="24"/>
        </w:rPr>
        <w:t>przyznającej pomoc finansową.</w:t>
      </w:r>
      <w:r w:rsidRPr="007D092A" w:rsidDel="00605801">
        <w:rPr>
          <w:i/>
          <w:szCs w:val="24"/>
        </w:rPr>
        <w:t xml:space="preserve"> </w:t>
      </w:r>
    </w:p>
    <w:p w:rsidR="00845C23" w:rsidRDefault="00845C23" w:rsidP="00CC18FE">
      <w:pPr>
        <w:spacing w:before="0"/>
        <w:ind w:left="62"/>
        <w:jc w:val="both"/>
        <w:rPr>
          <w:i/>
          <w:color w:val="000000"/>
          <w:szCs w:val="24"/>
        </w:rPr>
      </w:pPr>
    </w:p>
    <w:p w:rsidR="00BA0A1E" w:rsidRPr="007D092A" w:rsidRDefault="00BA0A1E" w:rsidP="00BA0A1E">
      <w:pPr>
        <w:pStyle w:val="Lista2"/>
        <w:spacing w:before="120"/>
        <w:ind w:left="0" w:firstLine="0"/>
        <w:jc w:val="both"/>
      </w:pPr>
      <w:r w:rsidRPr="007D092A">
        <w:t xml:space="preserve">Po doręczeniu </w:t>
      </w:r>
      <w:r w:rsidRPr="007D092A">
        <w:rPr>
          <w:i/>
        </w:rPr>
        <w:t>Zawiadomienia o wszczęciu postępowania administracyjnego</w:t>
      </w:r>
      <w:r w:rsidRPr="007D092A">
        <w:t xml:space="preserve">, strona ma możliwość złożenia osobiście, przez Pełnomocnika lub pocztą dowodów oraz wyjaśnień </w:t>
      </w:r>
      <w:r>
        <w:br/>
      </w:r>
      <w:r w:rsidRPr="007D092A">
        <w:t>w sprawie, dla której wszczęte zostało przedmiotowe postępowanie.</w:t>
      </w:r>
    </w:p>
    <w:p w:rsidR="00BA0A1E" w:rsidRDefault="00BA0A1E" w:rsidP="00BA0A1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W przypadku</w:t>
      </w:r>
      <w:r w:rsidR="00845C23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gdy w trakcie prowadzonego postępowania administracyjnego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ze względu na brak podstaw dla ustalenia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zachodzą przesłanki wobec których prowadzone postępowanie staje się bezprzedmiotowe (za wyjątkiem zwrotu środków przez Beneficjenta), zgodnie z art. 105 Kpa jednostka autoryzująca płatność umorzy postępowanie w całości lub części.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>
        <w:rPr>
          <w:color w:val="000000"/>
          <w:szCs w:val="24"/>
        </w:rPr>
        <w:t>W przypadku gdy w trakcie prowadzonego postępowania administracyjnego w sprawie ustalenia kwot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 potwierdzono podstawę dla ustalenia nienależnie</w:t>
      </w:r>
      <w:r w:rsidR="00D96A2B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nadmiernie pobranych środków publicznych, </w:t>
      </w:r>
      <w:r w:rsidRPr="002B3798">
        <w:rPr>
          <w:b/>
          <w:color w:val="000000"/>
          <w:szCs w:val="24"/>
        </w:rPr>
        <w:t>jednostka autoryzująca płatność</w:t>
      </w:r>
      <w:r>
        <w:rPr>
          <w:b/>
          <w:color w:val="000000"/>
          <w:szCs w:val="24"/>
        </w:rPr>
        <w:t>,</w:t>
      </w:r>
      <w:r w:rsidRPr="002B3798">
        <w:rPr>
          <w:b/>
          <w:color w:val="000000"/>
          <w:szCs w:val="24"/>
        </w:rPr>
        <w:t xml:space="preserve"> przed wydaniem decyzji o ustaleniu kwot nienależnie</w:t>
      </w:r>
      <w:r w:rsidR="00D96A2B">
        <w:rPr>
          <w:b/>
          <w:color w:val="000000"/>
          <w:szCs w:val="24"/>
        </w:rPr>
        <w:t>,</w:t>
      </w:r>
      <w:r w:rsidRPr="002B3798">
        <w:rPr>
          <w:b/>
          <w:color w:val="000000"/>
          <w:szCs w:val="24"/>
        </w:rPr>
        <w:t xml:space="preserve"> nadmiernie pobranych środków publicznych</w:t>
      </w:r>
      <w:r>
        <w:rPr>
          <w:b/>
          <w:color w:val="000000"/>
          <w:szCs w:val="24"/>
        </w:rPr>
        <w:t xml:space="preserve">, </w:t>
      </w:r>
      <w:r w:rsidRPr="002B3798">
        <w:rPr>
          <w:b/>
          <w:color w:val="000000"/>
          <w:szCs w:val="24"/>
        </w:rPr>
        <w:t xml:space="preserve"> przekaże do DDD ARiMR komplet dokumentacji </w:t>
      </w:r>
      <w:r>
        <w:rPr>
          <w:b/>
          <w:color w:val="000000"/>
          <w:szCs w:val="24"/>
        </w:rPr>
        <w:t>w sprawie</w:t>
      </w:r>
      <w:r w:rsidRPr="003F235A">
        <w:rPr>
          <w:b/>
          <w:color w:val="000000"/>
          <w:szCs w:val="24"/>
        </w:rPr>
        <w:t xml:space="preserve"> ustalenia kwot nienależnie</w:t>
      </w:r>
      <w:r w:rsidR="00D96A2B">
        <w:rPr>
          <w:b/>
          <w:color w:val="000000"/>
          <w:szCs w:val="24"/>
        </w:rPr>
        <w:t>,</w:t>
      </w:r>
      <w:r w:rsidRPr="003F235A">
        <w:rPr>
          <w:b/>
          <w:color w:val="000000"/>
          <w:szCs w:val="24"/>
        </w:rPr>
        <w:t xml:space="preserve"> nadmiernie pobranych środków publicznych</w:t>
      </w:r>
      <w:r>
        <w:rPr>
          <w:b/>
          <w:color w:val="000000"/>
          <w:szCs w:val="24"/>
        </w:rPr>
        <w:t xml:space="preserve">, </w:t>
      </w:r>
      <w:r w:rsidR="001F3B89">
        <w:rPr>
          <w:b/>
          <w:color w:val="000000"/>
          <w:szCs w:val="24"/>
        </w:rPr>
        <w:t>wraz z projektami proponowanych rozstrzygnięć</w:t>
      </w:r>
      <w:r w:rsidR="001F3B89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>z prośbą o opinię (pismo</w:t>
      </w:r>
      <w:r w:rsidR="0058071A">
        <w:rPr>
          <w:color w:val="000000"/>
          <w:szCs w:val="24"/>
        </w:rPr>
        <w:t xml:space="preserve"> 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P-8/188).</w:t>
      </w:r>
    </w:p>
    <w:p w:rsidR="00BA0A1E" w:rsidRDefault="00BA0A1E" w:rsidP="00BA0A1E">
      <w:pPr>
        <w:spacing w:before="0"/>
        <w:jc w:val="both"/>
        <w:rPr>
          <w:b/>
          <w:color w:val="000000"/>
          <w:szCs w:val="24"/>
        </w:rPr>
      </w:pPr>
      <w:r w:rsidRPr="003F235A">
        <w:rPr>
          <w:b/>
          <w:color w:val="000000"/>
          <w:szCs w:val="24"/>
        </w:rPr>
        <w:t xml:space="preserve">W przypadku wystąpienia braków w uzasadnieniu wystąpienia nieprawidłowości skutkującej dochodzeniem należności lub innych braków DDD ARiMR </w:t>
      </w:r>
      <w:r w:rsidR="00560871">
        <w:rPr>
          <w:b/>
          <w:color w:val="000000"/>
          <w:szCs w:val="24"/>
        </w:rPr>
        <w:t xml:space="preserve">może </w:t>
      </w:r>
      <w:r w:rsidRPr="003F235A">
        <w:rPr>
          <w:b/>
          <w:color w:val="000000"/>
          <w:szCs w:val="24"/>
        </w:rPr>
        <w:t>wystąpi</w:t>
      </w:r>
      <w:r w:rsidR="00560871">
        <w:rPr>
          <w:b/>
          <w:color w:val="000000"/>
          <w:szCs w:val="24"/>
        </w:rPr>
        <w:t>ć</w:t>
      </w:r>
      <w:r w:rsidRPr="003F235A">
        <w:rPr>
          <w:b/>
          <w:color w:val="000000"/>
          <w:szCs w:val="24"/>
        </w:rPr>
        <w:t xml:space="preserve"> </w:t>
      </w:r>
      <w:r w:rsidR="002E417A">
        <w:rPr>
          <w:b/>
          <w:color w:val="000000"/>
          <w:szCs w:val="24"/>
        </w:rPr>
        <w:br/>
      </w:r>
      <w:r w:rsidRPr="003F235A">
        <w:rPr>
          <w:b/>
          <w:color w:val="000000"/>
          <w:szCs w:val="24"/>
        </w:rPr>
        <w:t xml:space="preserve">o ich uzupełnienie. </w:t>
      </w:r>
    </w:p>
    <w:p w:rsidR="00BA0A1E" w:rsidRPr="00BB22E0" w:rsidRDefault="00BA0A1E" w:rsidP="00BA0A1E">
      <w:pPr>
        <w:pStyle w:val="NormalnyWeb"/>
        <w:spacing w:before="240" w:after="0"/>
        <w:jc w:val="both"/>
        <w:rPr>
          <w:b/>
          <w:szCs w:val="24"/>
        </w:rPr>
      </w:pPr>
      <w:r w:rsidRPr="00BB22E0">
        <w:rPr>
          <w:b/>
          <w:szCs w:val="24"/>
        </w:rPr>
        <w:t xml:space="preserve">Przygotowanie Decyzji </w:t>
      </w:r>
      <w:r w:rsidRPr="00BB22E0">
        <w:rPr>
          <w:b/>
          <w:bCs/>
          <w:szCs w:val="24"/>
        </w:rPr>
        <w:t>o ustaleniu kwoty nienależnie</w:t>
      </w:r>
      <w:r w:rsidR="00D96A2B">
        <w:rPr>
          <w:b/>
          <w:bCs/>
          <w:szCs w:val="24"/>
        </w:rPr>
        <w:t>,</w:t>
      </w:r>
      <w:r w:rsidRPr="00BB22E0">
        <w:rPr>
          <w:b/>
          <w:bCs/>
          <w:szCs w:val="24"/>
        </w:rPr>
        <w:t xml:space="preserve"> nadmiernie pobranych </w:t>
      </w:r>
      <w:r w:rsidRPr="00BB22E0">
        <w:rPr>
          <w:b/>
          <w:color w:val="000000"/>
          <w:szCs w:val="24"/>
        </w:rPr>
        <w:t>środków publicznych</w:t>
      </w:r>
      <w:r w:rsidRPr="00BB22E0">
        <w:rPr>
          <w:b/>
          <w:bCs/>
          <w:szCs w:val="24"/>
        </w:rPr>
        <w:t xml:space="preserve"> (</w:t>
      </w:r>
      <w:r w:rsidR="0058071A" w:rsidRPr="003B4863">
        <w:rPr>
          <w:i/>
        </w:rPr>
        <w:t xml:space="preserve">symbol formularza: </w:t>
      </w:r>
      <w:r w:rsidR="0058071A" w:rsidRPr="00D37311">
        <w:rPr>
          <w:color w:val="000000"/>
          <w:szCs w:val="24"/>
        </w:rPr>
        <w:t xml:space="preserve"> </w:t>
      </w:r>
      <w:r w:rsidRPr="00BB22E0">
        <w:rPr>
          <w:b/>
          <w:bCs/>
          <w:szCs w:val="24"/>
        </w:rPr>
        <w:t>D-1/188)</w:t>
      </w:r>
      <w:r w:rsidRPr="00BB22E0">
        <w:rPr>
          <w:b/>
          <w:szCs w:val="24"/>
        </w:rPr>
        <w:t>.</w:t>
      </w:r>
    </w:p>
    <w:p w:rsidR="00BA0A1E" w:rsidRDefault="00BA0A1E" w:rsidP="00BA0A1E">
      <w:pPr>
        <w:spacing w:before="0"/>
        <w:jc w:val="both"/>
        <w:rPr>
          <w:color w:val="000000"/>
          <w:szCs w:val="24"/>
        </w:rPr>
      </w:pPr>
      <w:r w:rsidRPr="00C51735">
        <w:rPr>
          <w:color w:val="000000"/>
          <w:szCs w:val="24"/>
        </w:rPr>
        <w:t>Po przeprowadzeniu postępowania dowodowego i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>środków publicznych i po otrzymaniu opinii DDD ARiMR</w:t>
      </w:r>
      <w:r w:rsidRPr="00C51735">
        <w:rPr>
          <w:color w:val="000000"/>
          <w:szCs w:val="24"/>
        </w:rPr>
        <w:t xml:space="preserve"> </w:t>
      </w:r>
      <w:r w:rsidR="00E334F3">
        <w:rPr>
          <w:color w:val="000000"/>
          <w:szCs w:val="24"/>
        </w:rPr>
        <w:t>potwierdzającej</w:t>
      </w:r>
      <w:r>
        <w:rPr>
          <w:color w:val="000000"/>
          <w:szCs w:val="24"/>
        </w:rPr>
        <w:t xml:space="preserve"> wystąpieni</w:t>
      </w:r>
      <w:r w:rsidR="00E334F3">
        <w:rPr>
          <w:color w:val="000000"/>
          <w:szCs w:val="24"/>
        </w:rPr>
        <w:t>e</w:t>
      </w:r>
      <w:r>
        <w:rPr>
          <w:color w:val="000000"/>
          <w:szCs w:val="24"/>
        </w:rPr>
        <w:t xml:space="preserve"> nieprawidłowości skutkującej dochodzeniem należności, </w:t>
      </w:r>
      <w:r w:rsidRPr="00C51735">
        <w:rPr>
          <w:color w:val="000000"/>
          <w:szCs w:val="24"/>
        </w:rPr>
        <w:t xml:space="preserve">pracownik </w:t>
      </w:r>
      <w:r w:rsidRPr="00377B4E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jednostki autoryzującej płatność </w:t>
      </w:r>
      <w:r w:rsidRPr="00C51735">
        <w:rPr>
          <w:color w:val="000000"/>
          <w:szCs w:val="24"/>
        </w:rPr>
        <w:t>przygotowuje Decyzję o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>środków publicznych.</w:t>
      </w:r>
      <w:r w:rsidRPr="00C51735">
        <w:rPr>
          <w:color w:val="000000"/>
          <w:szCs w:val="24"/>
        </w:rPr>
        <w:t xml:space="preserve"> Decyzj</w:t>
      </w:r>
      <w:r>
        <w:rPr>
          <w:color w:val="000000"/>
          <w:szCs w:val="24"/>
        </w:rPr>
        <w:t>a</w:t>
      </w:r>
      <w:r w:rsidRPr="00C51735">
        <w:rPr>
          <w:color w:val="000000"/>
          <w:szCs w:val="24"/>
        </w:rPr>
        <w:t xml:space="preserve"> o ustaleniu kwoty nienależnie</w:t>
      </w:r>
      <w:r w:rsidR="00D96A2B">
        <w:rPr>
          <w:color w:val="000000"/>
          <w:szCs w:val="24"/>
        </w:rPr>
        <w:t>,</w:t>
      </w:r>
      <w:r w:rsidRPr="00C51735">
        <w:rPr>
          <w:color w:val="000000"/>
          <w:szCs w:val="24"/>
        </w:rPr>
        <w:t xml:space="preserve"> nadmiernie pobranych </w:t>
      </w:r>
      <w:r>
        <w:rPr>
          <w:color w:val="000000"/>
          <w:szCs w:val="24"/>
        </w:rPr>
        <w:t>środków publicznych</w:t>
      </w:r>
      <w:r w:rsidRPr="00C51735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jest sprawdzana,</w:t>
      </w:r>
      <w:r w:rsidRPr="00C51735">
        <w:rPr>
          <w:color w:val="000000"/>
          <w:szCs w:val="24"/>
        </w:rPr>
        <w:t xml:space="preserve"> a następnie zatwierdzenia</w:t>
      </w:r>
      <w:r>
        <w:rPr>
          <w:color w:val="000000"/>
          <w:szCs w:val="24"/>
        </w:rPr>
        <w:t xml:space="preserve"> przez osoby upoważnione.</w:t>
      </w:r>
      <w:r w:rsidRPr="00C51735">
        <w:rPr>
          <w:color w:val="000000"/>
          <w:szCs w:val="24"/>
        </w:rPr>
        <w:t xml:space="preserve"> </w:t>
      </w:r>
    </w:p>
    <w:p w:rsidR="00BA0A1E" w:rsidRDefault="00BA0A1E" w:rsidP="00BA0A1E">
      <w:pPr>
        <w:pStyle w:val="NormalnyWeb"/>
        <w:tabs>
          <w:tab w:val="left" w:pos="540"/>
        </w:tabs>
        <w:spacing w:before="120"/>
        <w:jc w:val="both"/>
        <w:rPr>
          <w:b/>
          <w:i/>
        </w:rPr>
      </w:pPr>
      <w:r w:rsidRPr="007D092A">
        <w:t xml:space="preserve">W przypadku, gdy </w:t>
      </w:r>
      <w:r>
        <w:t>Beneficjent</w:t>
      </w:r>
      <w:r w:rsidRPr="007D092A">
        <w:rPr>
          <w:b/>
        </w:rPr>
        <w:t xml:space="preserve"> dokona spłaty należności po wszczęciu postępowania</w:t>
      </w:r>
      <w:r w:rsidRPr="007D092A">
        <w:t xml:space="preserve"> </w:t>
      </w:r>
      <w:r w:rsidR="00CC18FE">
        <w:br/>
      </w:r>
      <w:r w:rsidRPr="007D092A">
        <w:t>w sprawie ustalenia kwoty nienależnie</w:t>
      </w:r>
      <w:r w:rsidR="00D96A2B">
        <w:t>,</w:t>
      </w:r>
      <w:r w:rsidRPr="007D092A">
        <w:t xml:space="preserve"> nadmiernie pobranych</w:t>
      </w:r>
      <w:r>
        <w:t xml:space="preserve"> środków publicznych</w:t>
      </w:r>
      <w:r w:rsidRPr="007D092A">
        <w:t xml:space="preserve">, </w:t>
      </w:r>
      <w:r w:rsidRPr="007D092A">
        <w:rPr>
          <w:b/>
        </w:rPr>
        <w:t xml:space="preserve">należy wydać </w:t>
      </w:r>
      <w:r w:rsidRPr="007D092A">
        <w:rPr>
          <w:b/>
          <w:i/>
        </w:rPr>
        <w:t>Decyzję o ustaleniu kwoty nienależni</w:t>
      </w:r>
      <w:r w:rsidR="00D96A2B">
        <w:rPr>
          <w:b/>
          <w:i/>
        </w:rPr>
        <w:t>,</w:t>
      </w:r>
      <w:r>
        <w:rPr>
          <w:b/>
          <w:i/>
        </w:rPr>
        <w:t>/</w:t>
      </w:r>
      <w:r w:rsidRPr="007D092A">
        <w:rPr>
          <w:b/>
          <w:i/>
        </w:rPr>
        <w:t xml:space="preserve"> nadmiernie pobranych </w:t>
      </w:r>
      <w:r w:rsidRPr="00BC5BDE">
        <w:rPr>
          <w:b/>
          <w:i/>
        </w:rPr>
        <w:t>środków publicznych</w:t>
      </w:r>
      <w:r>
        <w:rPr>
          <w:b/>
          <w:i/>
        </w:rPr>
        <w:t>.</w:t>
      </w:r>
    </w:p>
    <w:p w:rsidR="00BA0A1E" w:rsidRDefault="00BA0A1E" w:rsidP="00BA0A1E">
      <w:pPr>
        <w:pStyle w:val="NormalnyWeb"/>
        <w:tabs>
          <w:tab w:val="left" w:pos="540"/>
        </w:tabs>
        <w:spacing w:before="120"/>
        <w:jc w:val="both"/>
      </w:pPr>
      <w:r w:rsidRPr="007D092A">
        <w:t xml:space="preserve">W przypadku dokonania przez </w:t>
      </w:r>
      <w:r>
        <w:t>Beneficjenta</w:t>
      </w:r>
      <w:r w:rsidRPr="007D092A">
        <w:t xml:space="preserve"> zwrotu całości należności, </w:t>
      </w:r>
      <w:r w:rsidRPr="007D092A">
        <w:rPr>
          <w:b/>
        </w:rPr>
        <w:t xml:space="preserve">w </w:t>
      </w:r>
      <w:r>
        <w:rPr>
          <w:b/>
        </w:rPr>
        <w:t xml:space="preserve">rozstrzygnięciu </w:t>
      </w:r>
      <w:r>
        <w:rPr>
          <w:b/>
        </w:rPr>
        <w:br/>
        <w:t>i uzasadnieniu</w:t>
      </w:r>
      <w:r w:rsidRPr="007D092A">
        <w:rPr>
          <w:b/>
        </w:rPr>
        <w:t xml:space="preserve"> decyzji należy określić jedynie kwotę</w:t>
      </w:r>
      <w:r w:rsidRPr="007D092A">
        <w:t xml:space="preserve"> nienależnie</w:t>
      </w:r>
      <w:r w:rsidR="00D96A2B">
        <w:t>,</w:t>
      </w:r>
      <w:r w:rsidRPr="007D092A">
        <w:t xml:space="preserve"> nadmiernie pobranych </w:t>
      </w:r>
      <w:r>
        <w:rPr>
          <w:color w:val="000000"/>
          <w:szCs w:val="24"/>
        </w:rPr>
        <w:t>środków publicznych</w:t>
      </w:r>
      <w:r w:rsidRPr="007D092A">
        <w:t xml:space="preserve">, </w:t>
      </w:r>
      <w:r w:rsidRPr="007D092A">
        <w:rPr>
          <w:b/>
        </w:rPr>
        <w:t>bez odsetek</w:t>
      </w:r>
      <w:r w:rsidRPr="007D092A">
        <w:t xml:space="preserve"> i bez wskazania, iż ww. kwotę należy wpłacić na rachunek Agencji. </w:t>
      </w:r>
      <w:r>
        <w:br/>
      </w:r>
      <w:r w:rsidRPr="007D092A">
        <w:t xml:space="preserve">W uzasadnieniu przedmiotowej decyzji należy uwzględnić fakt dokonania przez stronę spłaty ww. kwoty. W przypadku dokonania przez </w:t>
      </w:r>
      <w:r>
        <w:t>Beneficjenta</w:t>
      </w:r>
      <w:r w:rsidRPr="007D092A">
        <w:t xml:space="preserve"> zwrotu całości kwoty nienależnie</w:t>
      </w:r>
      <w:r w:rsidR="00D96A2B">
        <w:t>,</w:t>
      </w:r>
      <w:r w:rsidRPr="007D092A">
        <w:t xml:space="preserve"> nadmiernie pobranych </w:t>
      </w:r>
      <w:r>
        <w:rPr>
          <w:color w:val="000000"/>
          <w:szCs w:val="24"/>
        </w:rPr>
        <w:t>środków publicznych</w:t>
      </w:r>
      <w:r w:rsidRPr="007D092A">
        <w:t xml:space="preserve"> </w:t>
      </w:r>
      <w:r w:rsidRPr="007D092A">
        <w:rPr>
          <w:b/>
        </w:rPr>
        <w:t xml:space="preserve">należy wskazać, </w:t>
      </w:r>
      <w:r>
        <w:rPr>
          <w:b/>
        </w:rPr>
        <w:t>iż obowiązek spłaty ustalonej w </w:t>
      </w:r>
      <w:r w:rsidRPr="007D092A">
        <w:rPr>
          <w:b/>
        </w:rPr>
        <w:t>przedmiotowej decyzji należności został przez stronę wykonany</w:t>
      </w:r>
      <w:r w:rsidRPr="007D092A">
        <w:t xml:space="preserve"> w całości. </w:t>
      </w:r>
      <w:r w:rsidRPr="007D092A">
        <w:lastRenderedPageBreak/>
        <w:t>Jednocześnie w uzasadnieniu decyzji nie należy powoływać regulacji odnoszących się do odsetek od ww. należności oraz nie należy wskazywać numeru rachunku przeznaczonego na dokonywanie zwrotów płatności nienależnych lub nadmiernych.</w:t>
      </w:r>
    </w:p>
    <w:p w:rsidR="00BA0A1E" w:rsidRDefault="00BA0A1E" w:rsidP="00CC18FE">
      <w:pPr>
        <w:pStyle w:val="NormalnyWeb"/>
        <w:spacing w:before="240" w:after="0"/>
        <w:jc w:val="both"/>
      </w:pPr>
      <w:r>
        <w:t xml:space="preserve">Po podpisaniu </w:t>
      </w:r>
      <w:r w:rsidRPr="007D092A">
        <w:rPr>
          <w:i/>
        </w:rPr>
        <w:t xml:space="preserve">Decyzji </w:t>
      </w:r>
      <w:r w:rsidRPr="007D092A">
        <w:rPr>
          <w:bCs/>
          <w:i/>
          <w:szCs w:val="24"/>
        </w:rPr>
        <w:t>o ustaleniu kwoty nienależnie</w:t>
      </w:r>
      <w:r w:rsidR="00D96A2B">
        <w:rPr>
          <w:bCs/>
          <w:i/>
          <w:szCs w:val="24"/>
        </w:rPr>
        <w:t>,</w:t>
      </w:r>
      <w:r w:rsidRPr="007D092A">
        <w:rPr>
          <w:bCs/>
          <w:i/>
          <w:szCs w:val="24"/>
        </w:rPr>
        <w:t xml:space="preserve"> nadmiernie pobranych </w:t>
      </w:r>
      <w:r w:rsidRPr="00BC5BDE">
        <w:rPr>
          <w:bCs/>
          <w:i/>
          <w:szCs w:val="24"/>
        </w:rPr>
        <w:t>środków publicznych</w:t>
      </w:r>
      <w:r w:rsidRPr="007D092A">
        <w:rPr>
          <w:bCs/>
          <w:i/>
          <w:szCs w:val="24"/>
        </w:rPr>
        <w:t xml:space="preserve"> </w:t>
      </w:r>
      <w:r w:rsidRPr="007D092A">
        <w:rPr>
          <w:i/>
          <w:szCs w:val="24"/>
        </w:rPr>
        <w:t>w ramach</w:t>
      </w:r>
      <w:r>
        <w:rPr>
          <w:i/>
          <w:szCs w:val="24"/>
        </w:rPr>
        <w:t xml:space="preserve"> działania </w:t>
      </w:r>
      <w:r w:rsidRPr="009C0472">
        <w:rPr>
          <w:i/>
          <w:color w:val="000000"/>
        </w:rPr>
        <w:t xml:space="preserve">Poprawianie i rozwijanie infrastruktury związanej </w:t>
      </w:r>
      <w:r w:rsidR="00FF51C4">
        <w:rPr>
          <w:i/>
          <w:color w:val="000000"/>
        </w:rPr>
        <w:br/>
      </w:r>
      <w:r w:rsidRPr="009C0472">
        <w:rPr>
          <w:i/>
          <w:color w:val="000000"/>
        </w:rPr>
        <w:t>z rozwojem i dostosowywaniem rolnictwa i leśnictwa przez scalanie gruntów/gospodarowanie rolniczymi zasobami wodnymi</w:t>
      </w:r>
      <w:r>
        <w:rPr>
          <w:i/>
          <w:color w:val="000000"/>
        </w:rPr>
        <w:t>/środki przeznaczone na priorytet gospodarka wodna (mała retencja),</w:t>
      </w:r>
      <w:r w:rsidRPr="00C51735">
        <w:rPr>
          <w:szCs w:val="24"/>
        </w:rPr>
        <w:t xml:space="preserve"> </w:t>
      </w:r>
      <w:r w:rsidRPr="009C0472">
        <w:rPr>
          <w:szCs w:val="24"/>
        </w:rPr>
        <w:t>pracownik</w:t>
      </w:r>
      <w:r>
        <w:rPr>
          <w:i/>
          <w:szCs w:val="24"/>
        </w:rPr>
        <w:t xml:space="preserve"> </w:t>
      </w:r>
      <w:r>
        <w:t>wysyła</w:t>
      </w:r>
      <w:r w:rsidRPr="007D092A">
        <w:t xml:space="preserve"> </w:t>
      </w:r>
      <w:r w:rsidRPr="007D092A">
        <w:rPr>
          <w:i/>
          <w:szCs w:val="24"/>
        </w:rPr>
        <w:t>Decyzję o</w:t>
      </w:r>
      <w:r w:rsidRPr="007D092A">
        <w:rPr>
          <w:bCs/>
          <w:i/>
          <w:szCs w:val="24"/>
        </w:rPr>
        <w:t xml:space="preserve"> ustaleniu </w:t>
      </w:r>
      <w:r w:rsidRPr="007D092A">
        <w:t xml:space="preserve">do </w:t>
      </w:r>
      <w:r>
        <w:t>Beneficjenta</w:t>
      </w:r>
      <w:r w:rsidRPr="007D092A">
        <w:t xml:space="preserve">, za potwierdzeniem odbioru. </w:t>
      </w:r>
      <w:r w:rsidR="001F3B89" w:rsidRPr="007D092A">
        <w:t>Po otrzymaniu potwierdzenia odbioru</w:t>
      </w:r>
      <w:r w:rsidR="001F3B89">
        <w:t xml:space="preserve"> decyzji przez Beneficjenta</w:t>
      </w:r>
      <w:r w:rsidR="001F3B89" w:rsidRPr="007D092A">
        <w:t xml:space="preserve"> </w:t>
      </w:r>
      <w:r w:rsidR="001F3B89">
        <w:t xml:space="preserve">należy uzupełnić </w:t>
      </w:r>
      <w:r w:rsidR="001F3B89" w:rsidRPr="007D092A">
        <w:t>tecz</w:t>
      </w:r>
      <w:r w:rsidR="001F3B89">
        <w:t xml:space="preserve">kę </w:t>
      </w:r>
      <w:r w:rsidR="001F3B89" w:rsidRPr="007D092A">
        <w:t>aktow</w:t>
      </w:r>
      <w:r w:rsidR="001F3B89">
        <w:t>ą</w:t>
      </w:r>
      <w:r w:rsidR="001F3B89" w:rsidRPr="007D092A">
        <w:t xml:space="preserve"> sprawy</w:t>
      </w:r>
      <w:r w:rsidR="001F3B89">
        <w:t xml:space="preserve"> w celu zachowania śladu rewizyjnego</w:t>
      </w:r>
      <w:r w:rsidR="001F3B89" w:rsidRPr="007D092A">
        <w:t>.</w:t>
      </w:r>
      <w:r w:rsidR="001F3B89">
        <w:t xml:space="preserve"> </w:t>
      </w:r>
      <w:r w:rsidR="001D7B1F">
        <w:t>Sprawę</w:t>
      </w:r>
      <w:r w:rsidR="001F3B89">
        <w:t xml:space="preserve"> doręczeń </w:t>
      </w:r>
      <w:r w:rsidR="001D7B1F">
        <w:t xml:space="preserve">regulują przepisy </w:t>
      </w:r>
      <w:r w:rsidR="001F3B89">
        <w:t>Kpa.</w:t>
      </w:r>
    </w:p>
    <w:p w:rsidR="00D67CF0" w:rsidRDefault="00845C23" w:rsidP="00845C23">
      <w:pPr>
        <w:pStyle w:val="NormalnyWeb"/>
        <w:spacing w:before="240"/>
        <w:jc w:val="both"/>
        <w:rPr>
          <w:color w:val="000000"/>
          <w:szCs w:val="24"/>
        </w:rPr>
      </w:pPr>
      <w:r w:rsidRPr="00482CDB">
        <w:rPr>
          <w:b/>
          <w:color w:val="000000"/>
          <w:szCs w:val="24"/>
        </w:rPr>
        <w:t>Od wydanej przez Marszałka decyzji, stronie służy odwołanie</w:t>
      </w:r>
      <w:r>
        <w:rPr>
          <w:color w:val="000000"/>
          <w:szCs w:val="24"/>
        </w:rPr>
        <w:t xml:space="preserve"> tylko do jednej instancji (art.</w:t>
      </w:r>
      <w:r w:rsidRPr="00845C23">
        <w:rPr>
          <w:color w:val="000000"/>
          <w:szCs w:val="24"/>
        </w:rPr>
        <w:t>127 K</w:t>
      </w:r>
      <w:r>
        <w:rPr>
          <w:color w:val="000000"/>
          <w:szCs w:val="24"/>
        </w:rPr>
        <w:t xml:space="preserve">pa). </w:t>
      </w:r>
      <w:r w:rsidRPr="00845C23">
        <w:rPr>
          <w:i/>
          <w:color w:val="000000"/>
          <w:szCs w:val="24"/>
        </w:rPr>
        <w:t>Samorządowe Kolegium Odwoławcze</w:t>
      </w:r>
      <w:r w:rsidRPr="00845C23">
        <w:rPr>
          <w:color w:val="000000"/>
          <w:szCs w:val="24"/>
        </w:rPr>
        <w:t>, jako</w:t>
      </w:r>
      <w:r>
        <w:rPr>
          <w:color w:val="000000"/>
          <w:szCs w:val="24"/>
        </w:rPr>
        <w:t xml:space="preserve"> właściwy organ odwoławczy może wydać na podstawie art. 138 § 1 pkt. 2 Kpa</w:t>
      </w:r>
      <w:r w:rsidR="00D40F60">
        <w:rPr>
          <w:color w:val="000000"/>
          <w:szCs w:val="24"/>
        </w:rPr>
        <w:t>, np.:</w:t>
      </w:r>
      <w:r>
        <w:rPr>
          <w:color w:val="000000"/>
          <w:szCs w:val="24"/>
        </w:rPr>
        <w:t xml:space="preserve"> decyzję o uchyleniu decyzji prz</w:t>
      </w:r>
      <w:r w:rsidR="00D67CF0">
        <w:rPr>
          <w:color w:val="000000"/>
          <w:szCs w:val="24"/>
        </w:rPr>
        <w:t>yznającej pomoc finansową w cał</w:t>
      </w:r>
      <w:r>
        <w:rPr>
          <w:color w:val="000000"/>
          <w:szCs w:val="24"/>
        </w:rPr>
        <w:t xml:space="preserve">ości albo w części i umorzeniu </w:t>
      </w:r>
      <w:r w:rsidR="00D67CF0">
        <w:rPr>
          <w:color w:val="000000"/>
          <w:szCs w:val="24"/>
        </w:rPr>
        <w:t xml:space="preserve">postępowania organu I instancji </w:t>
      </w:r>
      <w:r w:rsidR="00B30F48">
        <w:rPr>
          <w:color w:val="000000"/>
          <w:szCs w:val="24"/>
        </w:rPr>
        <w:br/>
      </w:r>
      <w:r w:rsidR="00D67CF0">
        <w:rPr>
          <w:color w:val="000000"/>
          <w:szCs w:val="24"/>
        </w:rPr>
        <w:t>w całości albo w części.</w:t>
      </w:r>
    </w:p>
    <w:sectPr w:rsidR="00D67CF0" w:rsidSect="001213D2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195" w:rsidRDefault="00F32195" w:rsidP="00E558F4">
      <w:pPr>
        <w:spacing w:before="0"/>
      </w:pPr>
      <w:r>
        <w:separator/>
      </w:r>
    </w:p>
  </w:endnote>
  <w:endnote w:type="continuationSeparator" w:id="0">
    <w:p w:rsidR="00F32195" w:rsidRDefault="00F32195" w:rsidP="00E558F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79"/>
      <w:gridCol w:w="1983"/>
      <w:gridCol w:w="3650"/>
    </w:tblGrid>
    <w:tr w:rsidR="001213D2" w:rsidRPr="00D244F9" w:rsidTr="005A38F2">
      <w:trPr>
        <w:trHeight w:val="410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0F48" w:rsidRPr="006E18B8" w:rsidRDefault="00B30F48" w:rsidP="00B30F48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3.23.</w:t>
          </w:r>
        </w:p>
        <w:p w:rsidR="001213D2" w:rsidRPr="006E18B8" w:rsidRDefault="00B30F48" w:rsidP="00B30F4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014D3F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014D3F" w:rsidRPr="00D244F9">
            <w:rPr>
              <w:rStyle w:val="Numerstrony"/>
              <w:sz w:val="18"/>
              <w:szCs w:val="18"/>
            </w:rPr>
            <w:fldChar w:fldCharType="separate"/>
          </w:r>
          <w:r w:rsidR="00625700">
            <w:rPr>
              <w:rStyle w:val="Numerstrony"/>
              <w:noProof/>
              <w:sz w:val="18"/>
              <w:szCs w:val="18"/>
            </w:rPr>
            <w:t>2</w:t>
          </w:r>
          <w:r w:rsidR="00014D3F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014D3F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014D3F" w:rsidRPr="00D244F9">
            <w:rPr>
              <w:rStyle w:val="Numerstrony"/>
              <w:sz w:val="18"/>
              <w:szCs w:val="18"/>
            </w:rPr>
            <w:fldChar w:fldCharType="separate"/>
          </w:r>
          <w:r w:rsidR="00625700">
            <w:rPr>
              <w:rStyle w:val="Numerstrony"/>
              <w:noProof/>
              <w:sz w:val="18"/>
              <w:szCs w:val="18"/>
            </w:rPr>
            <w:t>7</w:t>
          </w:r>
          <w:r w:rsidR="00014D3F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3D2" w:rsidRDefault="001213D2" w:rsidP="00B30F4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25700" w:rsidRDefault="00625700" w:rsidP="0062570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1213D2" w:rsidRPr="00D244F9" w:rsidRDefault="00625700" w:rsidP="0062570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</w:tr>
  </w:tbl>
  <w:p w:rsidR="001213D2" w:rsidRDefault="001213D2" w:rsidP="001213D2">
    <w:pPr>
      <w:pStyle w:val="Stopka"/>
    </w:pPr>
  </w:p>
  <w:p w:rsidR="001213D2" w:rsidRDefault="001213D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1213D2" w:rsidRPr="00D244F9" w:rsidTr="005A38F2">
      <w:trPr>
        <w:trHeight w:val="410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25700" w:rsidRDefault="00625700" w:rsidP="0062570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1213D2" w:rsidRPr="006E18B8" w:rsidRDefault="00625700" w:rsidP="0062570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13D2" w:rsidRDefault="001213D2" w:rsidP="00B30F4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0F48" w:rsidRPr="006E18B8" w:rsidRDefault="00B30F48" w:rsidP="00B30F48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3.23.</w:t>
          </w:r>
        </w:p>
        <w:p w:rsidR="001213D2" w:rsidRPr="00D244F9" w:rsidRDefault="00B30F48" w:rsidP="00B30F4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014D3F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014D3F" w:rsidRPr="00D244F9">
            <w:rPr>
              <w:rStyle w:val="Numerstrony"/>
              <w:sz w:val="18"/>
              <w:szCs w:val="18"/>
            </w:rPr>
            <w:fldChar w:fldCharType="separate"/>
          </w:r>
          <w:r w:rsidR="00625700">
            <w:rPr>
              <w:rStyle w:val="Numerstrony"/>
              <w:noProof/>
              <w:sz w:val="18"/>
              <w:szCs w:val="18"/>
            </w:rPr>
            <w:t>1</w:t>
          </w:r>
          <w:r w:rsidR="00014D3F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014D3F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014D3F" w:rsidRPr="00D244F9">
            <w:rPr>
              <w:rStyle w:val="Numerstrony"/>
              <w:sz w:val="18"/>
              <w:szCs w:val="18"/>
            </w:rPr>
            <w:fldChar w:fldCharType="separate"/>
          </w:r>
          <w:r w:rsidR="00625700">
            <w:rPr>
              <w:rStyle w:val="Numerstrony"/>
              <w:noProof/>
              <w:sz w:val="18"/>
              <w:szCs w:val="18"/>
            </w:rPr>
            <w:t>7</w:t>
          </w:r>
          <w:r w:rsidR="00014D3F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213D2" w:rsidRDefault="001213D2" w:rsidP="001213D2">
    <w:pPr>
      <w:pStyle w:val="Stopka"/>
    </w:pPr>
  </w:p>
  <w:p w:rsidR="00EE325F" w:rsidRDefault="00EE325F">
    <w:pPr>
      <w:pStyle w:val="Stopka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5F" w:rsidRDefault="00EE325F">
    <w:pPr>
      <w:pStyle w:val="Stopka"/>
    </w:pPr>
    <w:r>
      <w:tab/>
    </w:r>
    <w:r>
      <w:tab/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195" w:rsidRDefault="00F32195" w:rsidP="00E558F4">
      <w:pPr>
        <w:spacing w:before="0"/>
      </w:pPr>
      <w:r>
        <w:separator/>
      </w:r>
    </w:p>
  </w:footnote>
  <w:footnote w:type="continuationSeparator" w:id="0">
    <w:p w:rsidR="00F32195" w:rsidRDefault="00F32195" w:rsidP="00E558F4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888"/>
    <w:multiLevelType w:val="hybridMultilevel"/>
    <w:tmpl w:val="D5D6FCA2"/>
    <w:lvl w:ilvl="0" w:tplc="85FC9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4B662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FFC6F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0C20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57A1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50E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6280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5E0A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782E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13624A9E"/>
    <w:multiLevelType w:val="hybridMultilevel"/>
    <w:tmpl w:val="39D6278C"/>
    <w:lvl w:ilvl="0" w:tplc="B3E6307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3C17902"/>
    <w:multiLevelType w:val="hybridMultilevel"/>
    <w:tmpl w:val="2D46348E"/>
    <w:lvl w:ilvl="0" w:tplc="766813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80D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B06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4A33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4C2C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230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9EB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ABBE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B689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65D04"/>
    <w:multiLevelType w:val="hybridMultilevel"/>
    <w:tmpl w:val="4EFEE276"/>
    <w:lvl w:ilvl="0" w:tplc="E58A6AC4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215B8"/>
    <w:multiLevelType w:val="hybridMultilevel"/>
    <w:tmpl w:val="DC4C0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8389A"/>
    <w:multiLevelType w:val="hybridMultilevel"/>
    <w:tmpl w:val="2E748892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>
    <w:nsid w:val="260A17AE"/>
    <w:multiLevelType w:val="hybridMultilevel"/>
    <w:tmpl w:val="921E1ED0"/>
    <w:lvl w:ilvl="0" w:tplc="0415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C41E0A"/>
    <w:multiLevelType w:val="hybridMultilevel"/>
    <w:tmpl w:val="5FB0562C"/>
    <w:lvl w:ilvl="0" w:tplc="7E12E4C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94148D"/>
    <w:multiLevelType w:val="hybridMultilevel"/>
    <w:tmpl w:val="39026BFC"/>
    <w:lvl w:ilvl="0" w:tplc="0415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23737E"/>
    <w:multiLevelType w:val="hybridMultilevel"/>
    <w:tmpl w:val="9C18BF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10"/>
  </w:num>
  <w:num w:numId="8">
    <w:abstractNumId w:val="9"/>
  </w:num>
  <w:num w:numId="9">
    <w:abstractNumId w:val="2"/>
  </w:num>
  <w:num w:numId="10">
    <w:abstractNumId w:val="0"/>
  </w:num>
  <w:num w:numId="11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0A1E"/>
    <w:rsid w:val="00005FDC"/>
    <w:rsid w:val="000112F8"/>
    <w:rsid w:val="00014D3F"/>
    <w:rsid w:val="00082B78"/>
    <w:rsid w:val="000971D9"/>
    <w:rsid w:val="000A1B66"/>
    <w:rsid w:val="000A3B1C"/>
    <w:rsid w:val="001042FB"/>
    <w:rsid w:val="001170DF"/>
    <w:rsid w:val="001213D2"/>
    <w:rsid w:val="001463A5"/>
    <w:rsid w:val="001625A7"/>
    <w:rsid w:val="00166D39"/>
    <w:rsid w:val="00171160"/>
    <w:rsid w:val="001822E5"/>
    <w:rsid w:val="0018382E"/>
    <w:rsid w:val="001C03BB"/>
    <w:rsid w:val="001C2187"/>
    <w:rsid w:val="001D30B9"/>
    <w:rsid w:val="001D3370"/>
    <w:rsid w:val="001D7B1F"/>
    <w:rsid w:val="001E6D7A"/>
    <w:rsid w:val="001F3B89"/>
    <w:rsid w:val="00205A4D"/>
    <w:rsid w:val="002273E8"/>
    <w:rsid w:val="00235C1C"/>
    <w:rsid w:val="002549E0"/>
    <w:rsid w:val="00277FDD"/>
    <w:rsid w:val="0028308B"/>
    <w:rsid w:val="00284E5D"/>
    <w:rsid w:val="002A6A1A"/>
    <w:rsid w:val="002B49CC"/>
    <w:rsid w:val="002C29D2"/>
    <w:rsid w:val="002D082C"/>
    <w:rsid w:val="002E417A"/>
    <w:rsid w:val="00301B46"/>
    <w:rsid w:val="003160EC"/>
    <w:rsid w:val="00345031"/>
    <w:rsid w:val="003455BC"/>
    <w:rsid w:val="003460C5"/>
    <w:rsid w:val="00351402"/>
    <w:rsid w:val="0035147A"/>
    <w:rsid w:val="00356996"/>
    <w:rsid w:val="003A5921"/>
    <w:rsid w:val="003B02F4"/>
    <w:rsid w:val="003B54B0"/>
    <w:rsid w:val="003C02C2"/>
    <w:rsid w:val="003C2770"/>
    <w:rsid w:val="003C4A52"/>
    <w:rsid w:val="003C5ECF"/>
    <w:rsid w:val="003E707B"/>
    <w:rsid w:val="003F4482"/>
    <w:rsid w:val="003F4E42"/>
    <w:rsid w:val="003F5B24"/>
    <w:rsid w:val="004023A2"/>
    <w:rsid w:val="0041451E"/>
    <w:rsid w:val="00434057"/>
    <w:rsid w:val="00435B89"/>
    <w:rsid w:val="00437178"/>
    <w:rsid w:val="004411F8"/>
    <w:rsid w:val="004614E8"/>
    <w:rsid w:val="004628CD"/>
    <w:rsid w:val="00465EBF"/>
    <w:rsid w:val="00482CDB"/>
    <w:rsid w:val="00484066"/>
    <w:rsid w:val="00493FEB"/>
    <w:rsid w:val="004D507C"/>
    <w:rsid w:val="005262F0"/>
    <w:rsid w:val="00531863"/>
    <w:rsid w:val="005576DE"/>
    <w:rsid w:val="00560871"/>
    <w:rsid w:val="0058071A"/>
    <w:rsid w:val="005939A7"/>
    <w:rsid w:val="005A6DF4"/>
    <w:rsid w:val="005D5F29"/>
    <w:rsid w:val="005E5066"/>
    <w:rsid w:val="005F44A2"/>
    <w:rsid w:val="006110BB"/>
    <w:rsid w:val="006157C6"/>
    <w:rsid w:val="00623C5D"/>
    <w:rsid w:val="00625700"/>
    <w:rsid w:val="00642E28"/>
    <w:rsid w:val="00665510"/>
    <w:rsid w:val="00666D12"/>
    <w:rsid w:val="00671AD0"/>
    <w:rsid w:val="006775F2"/>
    <w:rsid w:val="0068229D"/>
    <w:rsid w:val="00683194"/>
    <w:rsid w:val="00685E59"/>
    <w:rsid w:val="006A5355"/>
    <w:rsid w:val="006B5CAA"/>
    <w:rsid w:val="006B6635"/>
    <w:rsid w:val="006C314E"/>
    <w:rsid w:val="006E4779"/>
    <w:rsid w:val="006F7A7C"/>
    <w:rsid w:val="007110DD"/>
    <w:rsid w:val="0071120B"/>
    <w:rsid w:val="007136D6"/>
    <w:rsid w:val="007371B2"/>
    <w:rsid w:val="00740C1B"/>
    <w:rsid w:val="00740FDB"/>
    <w:rsid w:val="00744832"/>
    <w:rsid w:val="00744F3E"/>
    <w:rsid w:val="007550BB"/>
    <w:rsid w:val="0078009D"/>
    <w:rsid w:val="00795E06"/>
    <w:rsid w:val="007B28CB"/>
    <w:rsid w:val="007B4397"/>
    <w:rsid w:val="007B6D90"/>
    <w:rsid w:val="007D792E"/>
    <w:rsid w:val="007F19AD"/>
    <w:rsid w:val="00802E96"/>
    <w:rsid w:val="0081723D"/>
    <w:rsid w:val="00845C23"/>
    <w:rsid w:val="00846C19"/>
    <w:rsid w:val="00886AAC"/>
    <w:rsid w:val="008B0ED3"/>
    <w:rsid w:val="008C0D48"/>
    <w:rsid w:val="008D03D4"/>
    <w:rsid w:val="008E2F4F"/>
    <w:rsid w:val="00901A1C"/>
    <w:rsid w:val="00902B51"/>
    <w:rsid w:val="00921EB7"/>
    <w:rsid w:val="0092349B"/>
    <w:rsid w:val="00924760"/>
    <w:rsid w:val="00941FA4"/>
    <w:rsid w:val="009420DA"/>
    <w:rsid w:val="00943E59"/>
    <w:rsid w:val="0096218F"/>
    <w:rsid w:val="0097003F"/>
    <w:rsid w:val="009751D5"/>
    <w:rsid w:val="009B05B0"/>
    <w:rsid w:val="009D2995"/>
    <w:rsid w:val="009D3366"/>
    <w:rsid w:val="009E4803"/>
    <w:rsid w:val="009F66EA"/>
    <w:rsid w:val="00A07C32"/>
    <w:rsid w:val="00A37387"/>
    <w:rsid w:val="00A549B4"/>
    <w:rsid w:val="00A65BB6"/>
    <w:rsid w:val="00A826A5"/>
    <w:rsid w:val="00AF2123"/>
    <w:rsid w:val="00AF2DE3"/>
    <w:rsid w:val="00B14B56"/>
    <w:rsid w:val="00B159C8"/>
    <w:rsid w:val="00B27D50"/>
    <w:rsid w:val="00B27FEA"/>
    <w:rsid w:val="00B30F48"/>
    <w:rsid w:val="00B624A0"/>
    <w:rsid w:val="00B76AE6"/>
    <w:rsid w:val="00B84144"/>
    <w:rsid w:val="00B86E9A"/>
    <w:rsid w:val="00BA0A1E"/>
    <w:rsid w:val="00BA4CB8"/>
    <w:rsid w:val="00BB22E0"/>
    <w:rsid w:val="00BC0051"/>
    <w:rsid w:val="00BD1119"/>
    <w:rsid w:val="00BE12AF"/>
    <w:rsid w:val="00BE7D36"/>
    <w:rsid w:val="00C04D76"/>
    <w:rsid w:val="00C04F10"/>
    <w:rsid w:val="00C17A7E"/>
    <w:rsid w:val="00C22021"/>
    <w:rsid w:val="00C44594"/>
    <w:rsid w:val="00C517D0"/>
    <w:rsid w:val="00C56F28"/>
    <w:rsid w:val="00C629E1"/>
    <w:rsid w:val="00C71C64"/>
    <w:rsid w:val="00C82A55"/>
    <w:rsid w:val="00CC15A4"/>
    <w:rsid w:val="00CC18FE"/>
    <w:rsid w:val="00CD0D8F"/>
    <w:rsid w:val="00CD2D9B"/>
    <w:rsid w:val="00CE3F4E"/>
    <w:rsid w:val="00CF2E70"/>
    <w:rsid w:val="00D0361A"/>
    <w:rsid w:val="00D05C3F"/>
    <w:rsid w:val="00D06020"/>
    <w:rsid w:val="00D165DC"/>
    <w:rsid w:val="00D16A3D"/>
    <w:rsid w:val="00D3460F"/>
    <w:rsid w:val="00D40F60"/>
    <w:rsid w:val="00D46577"/>
    <w:rsid w:val="00D64EFD"/>
    <w:rsid w:val="00D67CF0"/>
    <w:rsid w:val="00D738A0"/>
    <w:rsid w:val="00D73FC3"/>
    <w:rsid w:val="00D87A80"/>
    <w:rsid w:val="00D96A2B"/>
    <w:rsid w:val="00DB1F8F"/>
    <w:rsid w:val="00DC3A44"/>
    <w:rsid w:val="00DD5983"/>
    <w:rsid w:val="00DE0970"/>
    <w:rsid w:val="00DF0C39"/>
    <w:rsid w:val="00E1506A"/>
    <w:rsid w:val="00E17AD1"/>
    <w:rsid w:val="00E334F3"/>
    <w:rsid w:val="00E558F4"/>
    <w:rsid w:val="00E610CB"/>
    <w:rsid w:val="00E627F1"/>
    <w:rsid w:val="00E75847"/>
    <w:rsid w:val="00EC3BB8"/>
    <w:rsid w:val="00ED0DBE"/>
    <w:rsid w:val="00EE325F"/>
    <w:rsid w:val="00EE349F"/>
    <w:rsid w:val="00F01F38"/>
    <w:rsid w:val="00F027FD"/>
    <w:rsid w:val="00F03DEE"/>
    <w:rsid w:val="00F17685"/>
    <w:rsid w:val="00F17A12"/>
    <w:rsid w:val="00F32195"/>
    <w:rsid w:val="00F46FAD"/>
    <w:rsid w:val="00F62C17"/>
    <w:rsid w:val="00F665EB"/>
    <w:rsid w:val="00F801D6"/>
    <w:rsid w:val="00F81F90"/>
    <w:rsid w:val="00F93EF1"/>
    <w:rsid w:val="00FD055F"/>
    <w:rsid w:val="00FD239A"/>
    <w:rsid w:val="00FE11F9"/>
    <w:rsid w:val="00FF51C4"/>
    <w:rsid w:val="00FF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BA0A1E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BA0A1E"/>
    <w:pPr>
      <w:spacing w:before="100" w:after="100"/>
    </w:pPr>
  </w:style>
  <w:style w:type="paragraph" w:styleId="Lista2">
    <w:name w:val="List 2"/>
    <w:basedOn w:val="Normalny"/>
    <w:rsid w:val="00BA0A1E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7FE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FE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58F4"/>
    <w:rPr>
      <w:sz w:val="24"/>
    </w:rPr>
  </w:style>
  <w:style w:type="paragraph" w:styleId="Stopka">
    <w:name w:val="footer"/>
    <w:basedOn w:val="Normalny"/>
    <w:link w:val="StopkaZnak"/>
    <w:unhideWhenUsed/>
    <w:rsid w:val="00E558F4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E558F4"/>
    <w:rPr>
      <w:sz w:val="24"/>
    </w:rPr>
  </w:style>
  <w:style w:type="character" w:styleId="Hipercze">
    <w:name w:val="Hyperlink"/>
    <w:basedOn w:val="Domylnaczcionkaakapitu"/>
    <w:uiPriority w:val="99"/>
    <w:unhideWhenUsed/>
    <w:rsid w:val="00E75847"/>
    <w:rPr>
      <w:color w:val="0000FF" w:themeColor="hyperlink"/>
      <w:u w:val="single"/>
    </w:rPr>
  </w:style>
  <w:style w:type="character" w:styleId="Numerstrony">
    <w:name w:val="page number"/>
    <w:basedOn w:val="Domylnaczcionkaakapitu"/>
    <w:rsid w:val="001213D2"/>
  </w:style>
  <w:style w:type="character" w:styleId="Odwoaniedokomentarza">
    <w:name w:val="annotation reference"/>
    <w:basedOn w:val="Domylnaczcionkaakapitu"/>
    <w:uiPriority w:val="99"/>
    <w:semiHidden/>
    <w:unhideWhenUsed/>
    <w:rsid w:val="00441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11F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11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1F8"/>
    <w:rPr>
      <w:b/>
      <w:bCs/>
    </w:rPr>
  </w:style>
  <w:style w:type="paragraph" w:customStyle="1" w:styleId="KP1">
    <w:name w:val="KP1"/>
    <w:next w:val="Normalny"/>
    <w:rsid w:val="003B02F4"/>
    <w:pPr>
      <w:jc w:val="center"/>
    </w:pPr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284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7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687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AC0BE-6D4A-492F-955F-8158DA89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2698</Words>
  <Characters>16189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2014-09-03T09:24:00Z</cp:lastPrinted>
  <dcterms:created xsi:type="dcterms:W3CDTF">2014-09-10T11:15:00Z</dcterms:created>
  <dcterms:modified xsi:type="dcterms:W3CDTF">2014-09-10T11:15:00Z</dcterms:modified>
</cp:coreProperties>
</file>